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EF7" w:rsidRPr="00E41EF7" w:rsidRDefault="00E41EF7" w:rsidP="00E41EF7">
      <w:pPr>
        <w:spacing w:after="0" w:line="360" w:lineRule="auto"/>
        <w:ind w:left="-142" w:right="-279"/>
        <w:jc w:val="center"/>
        <w:rPr>
          <w:rFonts w:ascii="Times New Roman" w:hAnsi="Times New Roman"/>
          <w:b/>
          <w:sz w:val="28"/>
          <w:szCs w:val="28"/>
          <w:lang w:val="en-ID"/>
        </w:rPr>
      </w:pPr>
      <w:bookmarkStart w:id="0" w:name="_GoBack"/>
      <w:bookmarkEnd w:id="0"/>
      <w:r w:rsidRPr="00E41EF7">
        <w:rPr>
          <w:rFonts w:ascii="Times New Roman" w:hAnsi="Times New Roman"/>
          <w:b/>
          <w:sz w:val="28"/>
          <w:szCs w:val="28"/>
          <w:lang w:val="en-ID"/>
        </w:rPr>
        <w:t>STUDI FENOMENOLOGI: PERUBAHAN SEBELUM DAN SETELAH MENARCHE YANG DIALAMI OLEH ANAK PEREMPUAN USIA SEKOLAH DI KOTA PONTIANAK</w:t>
      </w:r>
    </w:p>
    <w:p w:rsidR="00E41EF7" w:rsidRPr="00E41EF7" w:rsidRDefault="00E41EF7" w:rsidP="00E41EF7">
      <w:pPr>
        <w:spacing w:after="0" w:line="360" w:lineRule="auto"/>
        <w:ind w:firstLine="720"/>
        <w:jc w:val="center"/>
        <w:rPr>
          <w:rStyle w:val="hps"/>
          <w:rFonts w:ascii="Times New Roman" w:hAnsi="Times New Roman"/>
          <w:i/>
          <w:sz w:val="28"/>
          <w:szCs w:val="28"/>
        </w:rPr>
      </w:pPr>
    </w:p>
    <w:p w:rsidR="00E41EF7" w:rsidRPr="00E41EF7" w:rsidRDefault="00E41EF7" w:rsidP="00E41EF7">
      <w:pPr>
        <w:spacing w:after="0" w:line="360" w:lineRule="auto"/>
        <w:jc w:val="center"/>
        <w:outlineLvl w:val="0"/>
        <w:rPr>
          <w:rFonts w:ascii="Times New Roman" w:hAnsi="Times New Roman"/>
          <w:i/>
          <w:color w:val="0D0D0D" w:themeColor="text1" w:themeTint="F2"/>
          <w:sz w:val="28"/>
          <w:szCs w:val="28"/>
          <w:lang w:val="en-ID"/>
        </w:rPr>
      </w:pPr>
      <w:r w:rsidRPr="00E41EF7">
        <w:rPr>
          <w:rFonts w:ascii="Times New Roman" w:hAnsi="Times New Roman"/>
          <w:i/>
          <w:color w:val="0D0D0D" w:themeColor="text1" w:themeTint="F2"/>
          <w:sz w:val="28"/>
          <w:szCs w:val="28"/>
          <w:lang w:val="en-ID"/>
        </w:rPr>
        <w:t>Phenomenology Study Changes Before and After Menarche Experienced by School Age Girl in Pontianak City</w:t>
      </w:r>
    </w:p>
    <w:p w:rsidR="00E41EF7" w:rsidRPr="00F06ED6" w:rsidRDefault="00E41EF7" w:rsidP="00E41EF7">
      <w:pPr>
        <w:spacing w:after="0" w:line="360" w:lineRule="auto"/>
        <w:jc w:val="center"/>
        <w:rPr>
          <w:rFonts w:ascii="Times New Roman" w:hAnsi="Times New Roman"/>
          <w:sz w:val="12"/>
          <w:szCs w:val="12"/>
        </w:rPr>
      </w:pPr>
    </w:p>
    <w:p w:rsidR="00E41EF7" w:rsidRPr="00F06ED6" w:rsidRDefault="00E41EF7" w:rsidP="00E41EF7">
      <w:pPr>
        <w:spacing w:after="0" w:line="360" w:lineRule="auto"/>
        <w:jc w:val="center"/>
        <w:rPr>
          <w:rFonts w:ascii="Times New Roman" w:hAnsi="Times New Roman"/>
          <w:b/>
        </w:rPr>
      </w:pPr>
      <w:r>
        <w:rPr>
          <w:rFonts w:ascii="Times New Roman" w:hAnsi="Times New Roman"/>
          <w:b/>
          <w:lang w:val="en-ID"/>
        </w:rPr>
        <w:t>Tamara Septia Chairunisa</w:t>
      </w:r>
      <w:r w:rsidRPr="00F06ED6">
        <w:rPr>
          <w:rFonts w:ascii="Times New Roman" w:hAnsi="Times New Roman"/>
          <w:b/>
          <w:vertAlign w:val="superscript"/>
        </w:rPr>
        <w:t>1</w:t>
      </w:r>
      <w:r w:rsidRPr="00F06ED6">
        <w:rPr>
          <w:rFonts w:ascii="Times New Roman" w:hAnsi="Times New Roman"/>
          <w:b/>
        </w:rPr>
        <w:t xml:space="preserve">, </w:t>
      </w:r>
      <w:r>
        <w:rPr>
          <w:rFonts w:ascii="Times New Roman" w:hAnsi="Times New Roman"/>
          <w:b/>
          <w:lang w:val="en-ID"/>
        </w:rPr>
        <w:t>Fitri Fujiana</w:t>
      </w:r>
      <w:r>
        <w:rPr>
          <w:rFonts w:ascii="Times New Roman" w:hAnsi="Times New Roman"/>
          <w:b/>
          <w:vertAlign w:val="superscript"/>
          <w:lang w:val="en-ID"/>
        </w:rPr>
        <w:t>1*</w:t>
      </w:r>
      <w:r w:rsidRPr="00F06ED6">
        <w:rPr>
          <w:rFonts w:ascii="Times New Roman" w:hAnsi="Times New Roman"/>
          <w:b/>
        </w:rPr>
        <w:t xml:space="preserve">, </w:t>
      </w:r>
      <w:r>
        <w:rPr>
          <w:rFonts w:ascii="Times New Roman" w:hAnsi="Times New Roman"/>
          <w:b/>
          <w:lang w:val="en-ID"/>
        </w:rPr>
        <w:t>Djoko Priyono</w:t>
      </w:r>
      <w:r>
        <w:rPr>
          <w:rFonts w:ascii="Times New Roman" w:hAnsi="Times New Roman"/>
          <w:b/>
          <w:vertAlign w:val="superscript"/>
          <w:lang w:val="en-ID"/>
        </w:rPr>
        <w:t>1</w:t>
      </w:r>
    </w:p>
    <w:p w:rsidR="00E41EF7" w:rsidRPr="000643F7" w:rsidRDefault="00E41EF7" w:rsidP="00E41EF7">
      <w:pPr>
        <w:spacing w:after="0" w:line="240" w:lineRule="auto"/>
        <w:jc w:val="center"/>
        <w:rPr>
          <w:rFonts w:ascii="Times New Roman" w:hAnsi="Times New Roman"/>
          <w:lang w:val="en-ID"/>
        </w:rPr>
      </w:pPr>
      <w:r w:rsidRPr="00F06ED6">
        <w:rPr>
          <w:rFonts w:ascii="Times New Roman" w:hAnsi="Times New Roman"/>
          <w:vertAlign w:val="superscript"/>
        </w:rPr>
        <w:t>1</w:t>
      </w:r>
      <w:r>
        <w:rPr>
          <w:rFonts w:ascii="Times New Roman" w:hAnsi="Times New Roman"/>
          <w:lang w:val="en-ID"/>
        </w:rPr>
        <w:t>Program Studi Keperawatan, Fakultas Kedokteran, Universitas Tanjungpura Pontianak</w:t>
      </w:r>
    </w:p>
    <w:p w:rsidR="00E41EF7" w:rsidRPr="00B1666A" w:rsidRDefault="00E41EF7" w:rsidP="00E41EF7">
      <w:pPr>
        <w:spacing w:after="0" w:line="240" w:lineRule="auto"/>
        <w:jc w:val="center"/>
        <w:rPr>
          <w:rFonts w:ascii="Times New Roman" w:hAnsi="Times New Roman"/>
          <w:lang w:val="en-ID"/>
        </w:rPr>
      </w:pPr>
      <w:r w:rsidRPr="00F06ED6">
        <w:rPr>
          <w:rFonts w:ascii="Times New Roman" w:hAnsi="Times New Roman"/>
        </w:rPr>
        <w:t>E-mail:</w:t>
      </w:r>
      <w:r w:rsidRPr="00B1666A">
        <w:rPr>
          <w:rFonts w:ascii="Times New Roman" w:hAnsi="Times New Roman"/>
        </w:rPr>
        <w:t xml:space="preserve"> </w:t>
      </w:r>
      <w:hyperlink r:id="rId8" w:history="1">
        <w:r w:rsidRPr="008D476B">
          <w:rPr>
            <w:rStyle w:val="Hyperlink"/>
            <w:rFonts w:ascii="Times New Roman" w:hAnsi="Times New Roman"/>
            <w:lang w:val="en-ID"/>
          </w:rPr>
          <w:t>fitri.fujiana@ners.untan.ac.id</w:t>
        </w:r>
      </w:hyperlink>
      <w:r w:rsidRPr="00B1666A">
        <w:rPr>
          <w:rFonts w:ascii="Times New Roman" w:hAnsi="Times New Roman"/>
          <w:lang w:val="en-ID"/>
        </w:rPr>
        <w:t xml:space="preserve"> </w:t>
      </w:r>
    </w:p>
    <w:p w:rsidR="00E41EF7" w:rsidRPr="00F06ED6" w:rsidRDefault="00E41EF7" w:rsidP="00E41EF7">
      <w:pPr>
        <w:spacing w:after="0" w:line="360" w:lineRule="auto"/>
        <w:jc w:val="both"/>
        <w:rPr>
          <w:rFonts w:ascii="Times New Roman" w:hAnsi="Times New Roman"/>
          <w:sz w:val="20"/>
          <w:szCs w:val="20"/>
        </w:rPr>
      </w:pPr>
    </w:p>
    <w:p w:rsidR="00E41EF7" w:rsidRPr="00F06ED6" w:rsidRDefault="00E41EF7" w:rsidP="00E41EF7">
      <w:pPr>
        <w:spacing w:before="120" w:after="0" w:line="240" w:lineRule="auto"/>
        <w:jc w:val="both"/>
        <w:rPr>
          <w:rFonts w:ascii="Times New Roman" w:hAnsi="Times New Roman"/>
          <w:i/>
          <w:sz w:val="20"/>
          <w:szCs w:val="24"/>
        </w:rPr>
      </w:pPr>
    </w:p>
    <w:p w:rsidR="00E41EF7" w:rsidRPr="00F06ED6" w:rsidRDefault="00E41EF7" w:rsidP="00E41EF7">
      <w:pPr>
        <w:spacing w:after="0" w:line="360" w:lineRule="auto"/>
        <w:jc w:val="center"/>
        <w:rPr>
          <w:rFonts w:ascii="Times New Roman" w:hAnsi="Times New Roman"/>
          <w:b/>
          <w:sz w:val="16"/>
          <w:szCs w:val="16"/>
        </w:rPr>
      </w:pPr>
    </w:p>
    <w:p w:rsidR="00E41EF7" w:rsidRPr="00F06ED6" w:rsidRDefault="00E41EF7" w:rsidP="00E41EF7">
      <w:pPr>
        <w:spacing w:after="0" w:line="360" w:lineRule="auto"/>
        <w:jc w:val="center"/>
        <w:rPr>
          <w:rFonts w:ascii="Times New Roman" w:hAnsi="Times New Roman"/>
          <w:b/>
          <w:sz w:val="20"/>
          <w:szCs w:val="24"/>
        </w:rPr>
      </w:pPr>
      <w:r w:rsidRPr="00F06ED6">
        <w:rPr>
          <w:rFonts w:ascii="Times New Roman" w:hAnsi="Times New Roman"/>
          <w:b/>
          <w:sz w:val="20"/>
          <w:szCs w:val="24"/>
        </w:rPr>
        <w:t>Abstrak</w:t>
      </w:r>
    </w:p>
    <w:p w:rsidR="00E41EF7" w:rsidRPr="007E2C14" w:rsidRDefault="00E41EF7" w:rsidP="00E41EF7">
      <w:pPr>
        <w:spacing w:after="0" w:line="240" w:lineRule="auto"/>
        <w:jc w:val="both"/>
        <w:rPr>
          <w:rFonts w:ascii="Times New Roman" w:hAnsi="Times New Roman"/>
          <w:sz w:val="20"/>
          <w:szCs w:val="20"/>
          <w:lang w:val="en-ID"/>
        </w:rPr>
      </w:pPr>
      <w:r w:rsidRPr="00F06ED6">
        <w:rPr>
          <w:rFonts w:ascii="Times New Roman" w:hAnsi="Times New Roman"/>
          <w:b/>
          <w:sz w:val="20"/>
          <w:szCs w:val="20"/>
        </w:rPr>
        <w:t xml:space="preserve">Latar belakang: </w:t>
      </w:r>
      <w:r w:rsidRPr="00336B57">
        <w:rPr>
          <w:rFonts w:ascii="Times New Roman" w:hAnsi="Times New Roman"/>
          <w:sz w:val="20"/>
          <w:szCs w:val="20"/>
        </w:rPr>
        <w:t>Pubertas pada anak perempuan ditandai dengan munculnya ciri seks primer yang salah satunya adalah munculnya menarche. Dewasa ini, usia menarche kian mengalami penurunan yang memberikan dampak serius di sebagian besar negara berkembang seperti ketidaksiapan anak dalam menghadapi menarche, pernikahan usia dini serta kejadian seks pranikah</w:t>
      </w:r>
      <w:r>
        <w:rPr>
          <w:rFonts w:ascii="Times New Roman" w:hAnsi="Times New Roman"/>
          <w:sz w:val="20"/>
          <w:szCs w:val="20"/>
          <w:lang w:val="en-ID"/>
        </w:rPr>
        <w:t xml:space="preserve">. </w:t>
      </w:r>
      <w:r w:rsidRPr="00F06ED6">
        <w:rPr>
          <w:rFonts w:ascii="Times New Roman" w:hAnsi="Times New Roman"/>
          <w:b/>
          <w:sz w:val="20"/>
          <w:szCs w:val="20"/>
        </w:rPr>
        <w:t xml:space="preserve">Tujuan: </w:t>
      </w:r>
      <w:r>
        <w:rPr>
          <w:rFonts w:ascii="Times New Roman" w:hAnsi="Times New Roman"/>
          <w:sz w:val="20"/>
          <w:szCs w:val="20"/>
          <w:lang w:val="en-ID"/>
        </w:rPr>
        <w:t>P</w:t>
      </w:r>
      <w:r w:rsidRPr="00336B57">
        <w:rPr>
          <w:rFonts w:ascii="Times New Roman" w:hAnsi="Times New Roman"/>
          <w:sz w:val="20"/>
          <w:szCs w:val="20"/>
        </w:rPr>
        <w:t xml:space="preserve">enelitian ini bertujuan untuk mengeksplorasi </w:t>
      </w:r>
      <w:r>
        <w:rPr>
          <w:rFonts w:ascii="Times New Roman" w:hAnsi="Times New Roman"/>
          <w:sz w:val="20"/>
          <w:szCs w:val="20"/>
          <w:lang w:val="en-US"/>
        </w:rPr>
        <w:t>perubahan yang dialami remaja perempuan usia sekolah sebelum dan setelah menarche.</w:t>
      </w:r>
      <w:r>
        <w:rPr>
          <w:rFonts w:ascii="Times New Roman" w:hAnsi="Times New Roman"/>
          <w:sz w:val="20"/>
          <w:szCs w:val="20"/>
          <w:lang w:val="en-ID"/>
        </w:rPr>
        <w:t xml:space="preserve"> </w:t>
      </w:r>
      <w:r w:rsidRPr="00F06ED6">
        <w:rPr>
          <w:rFonts w:ascii="Times New Roman" w:hAnsi="Times New Roman"/>
          <w:b/>
          <w:sz w:val="20"/>
          <w:szCs w:val="20"/>
        </w:rPr>
        <w:t xml:space="preserve">Metode: </w:t>
      </w:r>
      <w:r w:rsidRPr="00336B57">
        <w:rPr>
          <w:rFonts w:ascii="Times New Roman" w:hAnsi="Times New Roman"/>
          <w:sz w:val="20"/>
          <w:szCs w:val="20"/>
        </w:rPr>
        <w:t xml:space="preserve">Riset ini menggunakan desain kualitatif dengan pendekatan fenomenologi. Sebanyak enam partisipan dilibatkan  dalam penelitian ini yang diambil menggunakan </w:t>
      </w:r>
      <w:r w:rsidRPr="00154F19">
        <w:rPr>
          <w:rFonts w:ascii="Times New Roman" w:hAnsi="Times New Roman"/>
          <w:i/>
          <w:iCs/>
          <w:sz w:val="20"/>
          <w:szCs w:val="20"/>
        </w:rPr>
        <w:t>teknik purposive sampling</w:t>
      </w:r>
      <w:r w:rsidRPr="00336B57">
        <w:rPr>
          <w:rFonts w:ascii="Times New Roman" w:hAnsi="Times New Roman"/>
          <w:sz w:val="20"/>
          <w:szCs w:val="20"/>
        </w:rPr>
        <w:t xml:space="preserve"> dengan metode pengumpulan sampel </w:t>
      </w:r>
      <w:r w:rsidRPr="00154F19">
        <w:rPr>
          <w:rFonts w:ascii="Times New Roman" w:hAnsi="Times New Roman"/>
          <w:i/>
          <w:iCs/>
          <w:sz w:val="20"/>
          <w:szCs w:val="20"/>
        </w:rPr>
        <w:t>snowball sampling</w:t>
      </w:r>
      <w:r w:rsidRPr="00336B57">
        <w:rPr>
          <w:rFonts w:ascii="Times New Roman" w:hAnsi="Times New Roman"/>
          <w:sz w:val="20"/>
          <w:szCs w:val="20"/>
        </w:rPr>
        <w:t xml:space="preserve"> </w:t>
      </w:r>
      <w:r w:rsidRPr="00154F19">
        <w:rPr>
          <w:rFonts w:ascii="Times New Roman" w:hAnsi="Times New Roman"/>
          <w:sz w:val="20"/>
          <w:szCs w:val="20"/>
        </w:rPr>
        <w:t>dan</w:t>
      </w:r>
      <w:r w:rsidRPr="00154F19">
        <w:rPr>
          <w:rFonts w:ascii="Times New Roman" w:hAnsi="Times New Roman"/>
          <w:i/>
          <w:iCs/>
          <w:sz w:val="20"/>
          <w:szCs w:val="20"/>
        </w:rPr>
        <w:t xml:space="preserve"> convenience sampling</w:t>
      </w:r>
      <w:r w:rsidRPr="00336B57">
        <w:rPr>
          <w:rFonts w:ascii="Times New Roman" w:hAnsi="Times New Roman"/>
          <w:sz w:val="20"/>
          <w:szCs w:val="20"/>
        </w:rPr>
        <w:t xml:space="preserve">. Pengambilan data dilakukan secara langsung menggunakan teknik </w:t>
      </w:r>
      <w:r w:rsidRPr="00154F19">
        <w:rPr>
          <w:rFonts w:ascii="Times New Roman" w:hAnsi="Times New Roman"/>
          <w:i/>
          <w:iCs/>
          <w:sz w:val="20"/>
          <w:szCs w:val="20"/>
        </w:rPr>
        <w:t>in depth interview</w:t>
      </w:r>
      <w:r>
        <w:rPr>
          <w:rFonts w:ascii="Times New Roman" w:hAnsi="Times New Roman"/>
          <w:sz w:val="20"/>
          <w:szCs w:val="20"/>
        </w:rPr>
        <w:t xml:space="preserve"> selama 30</w:t>
      </w:r>
      <w:r w:rsidRPr="00336B57">
        <w:rPr>
          <w:rFonts w:ascii="Times New Roman" w:hAnsi="Times New Roman"/>
          <w:sz w:val="20"/>
          <w:szCs w:val="20"/>
        </w:rPr>
        <w:t xml:space="preserve"> menit</w:t>
      </w:r>
      <w:r w:rsidRPr="00F06ED6">
        <w:rPr>
          <w:rFonts w:ascii="Times New Roman" w:hAnsi="Times New Roman"/>
          <w:sz w:val="20"/>
          <w:szCs w:val="20"/>
        </w:rPr>
        <w:t xml:space="preserve">. </w:t>
      </w:r>
      <w:r>
        <w:rPr>
          <w:rFonts w:ascii="Times New Roman" w:hAnsi="Times New Roman"/>
          <w:sz w:val="20"/>
          <w:szCs w:val="20"/>
          <w:lang w:val="en-ID"/>
        </w:rPr>
        <w:t xml:space="preserve"> </w:t>
      </w:r>
      <w:r w:rsidRPr="00F06ED6">
        <w:rPr>
          <w:rFonts w:ascii="Times New Roman" w:hAnsi="Times New Roman"/>
          <w:b/>
          <w:sz w:val="20"/>
          <w:szCs w:val="20"/>
        </w:rPr>
        <w:t xml:space="preserve">Hasil: </w:t>
      </w:r>
      <w:r>
        <w:rPr>
          <w:rFonts w:ascii="Times New Roman" w:hAnsi="Times New Roman"/>
          <w:sz w:val="20"/>
          <w:szCs w:val="20"/>
        </w:rPr>
        <w:t>Sebanyak empat</w:t>
      </w:r>
      <w:r w:rsidRPr="00336B57">
        <w:rPr>
          <w:rFonts w:ascii="Times New Roman" w:hAnsi="Times New Roman"/>
          <w:sz w:val="20"/>
          <w:szCs w:val="20"/>
        </w:rPr>
        <w:t xml:space="preserve"> tema teridentifikasi dari tematik analisis yaitu (1) </w:t>
      </w:r>
      <w:r>
        <w:rPr>
          <w:rFonts w:ascii="Times New Roman" w:hAnsi="Times New Roman"/>
          <w:sz w:val="20"/>
          <w:szCs w:val="20"/>
          <w:lang w:val="en-US"/>
        </w:rPr>
        <w:t>Perubahan fisik</w:t>
      </w:r>
      <w:r w:rsidRPr="00336B57">
        <w:rPr>
          <w:rFonts w:ascii="Times New Roman" w:hAnsi="Times New Roman"/>
          <w:sz w:val="20"/>
          <w:szCs w:val="20"/>
        </w:rPr>
        <w:t xml:space="preserve">; (2) </w:t>
      </w:r>
      <w:r>
        <w:rPr>
          <w:rFonts w:ascii="Times New Roman" w:hAnsi="Times New Roman"/>
          <w:sz w:val="20"/>
          <w:szCs w:val="20"/>
          <w:lang w:val="en-US"/>
        </w:rPr>
        <w:t>Perubahan emosional</w:t>
      </w:r>
      <w:r w:rsidRPr="00336B57">
        <w:rPr>
          <w:rFonts w:ascii="Times New Roman" w:hAnsi="Times New Roman"/>
          <w:sz w:val="20"/>
          <w:szCs w:val="20"/>
        </w:rPr>
        <w:t xml:space="preserve">; (3) </w:t>
      </w:r>
      <w:r>
        <w:rPr>
          <w:rFonts w:ascii="Times New Roman" w:hAnsi="Times New Roman"/>
          <w:sz w:val="20"/>
          <w:szCs w:val="20"/>
          <w:lang w:val="en-US"/>
        </w:rPr>
        <w:t>Perubahan positif</w:t>
      </w:r>
      <w:r w:rsidRPr="00336B57">
        <w:rPr>
          <w:rFonts w:ascii="Times New Roman" w:hAnsi="Times New Roman"/>
          <w:sz w:val="20"/>
          <w:szCs w:val="20"/>
        </w:rPr>
        <w:t>; (4)</w:t>
      </w:r>
      <w:r>
        <w:rPr>
          <w:rFonts w:ascii="Times New Roman" w:hAnsi="Times New Roman"/>
          <w:sz w:val="20"/>
          <w:szCs w:val="20"/>
          <w:lang w:val="en-US"/>
        </w:rPr>
        <w:t xml:space="preserve"> Perubahan negative</w:t>
      </w:r>
      <w:r>
        <w:rPr>
          <w:rFonts w:ascii="Times New Roman" w:hAnsi="Times New Roman"/>
          <w:sz w:val="20"/>
          <w:szCs w:val="20"/>
          <w:lang w:val="en-ID"/>
        </w:rPr>
        <w:t xml:space="preserve">. </w:t>
      </w:r>
      <w:r w:rsidRPr="00F06ED6">
        <w:rPr>
          <w:rFonts w:ascii="Times New Roman" w:hAnsi="Times New Roman"/>
          <w:b/>
          <w:sz w:val="20"/>
          <w:szCs w:val="20"/>
        </w:rPr>
        <w:t>Kesimpulan:</w:t>
      </w:r>
      <w:bookmarkStart w:id="1" w:name="_Hlk78088499"/>
      <w:r w:rsidRPr="00F06ED6">
        <w:rPr>
          <w:rFonts w:ascii="Times New Roman" w:hAnsi="Times New Roman"/>
          <w:b/>
          <w:sz w:val="20"/>
          <w:szCs w:val="20"/>
        </w:rPr>
        <w:t xml:space="preserve"> </w:t>
      </w:r>
      <w:r>
        <w:rPr>
          <w:rFonts w:ascii="Times New Roman" w:hAnsi="Times New Roman"/>
          <w:sz w:val="20"/>
          <w:szCs w:val="20"/>
          <w:lang w:val="en-ID"/>
        </w:rPr>
        <w:t>B</w:t>
      </w:r>
      <w:r w:rsidRPr="00336B57">
        <w:rPr>
          <w:rFonts w:ascii="Times New Roman" w:hAnsi="Times New Roman"/>
          <w:sz w:val="20"/>
          <w:szCs w:val="20"/>
        </w:rPr>
        <w:t xml:space="preserve">erbagai </w:t>
      </w:r>
      <w:r>
        <w:rPr>
          <w:rFonts w:ascii="Times New Roman" w:hAnsi="Times New Roman"/>
          <w:sz w:val="20"/>
          <w:szCs w:val="20"/>
          <w:lang w:val="en-US"/>
        </w:rPr>
        <w:t>perubahan dialami oleh perempuan usia sekolah pada saat menarche. Anak mengalami pertumbuhan yang lebih cepat di berbagai system tubuh. Selain pertumbuhan fisik, emosional anak juga menjadi tidak stabil ketika mengalami menarche. Anak juga mengalami perubahan sikap positif dan negative pada saat menarche</w:t>
      </w:r>
      <w:r w:rsidRPr="00336B57">
        <w:rPr>
          <w:rFonts w:ascii="Times New Roman" w:hAnsi="Times New Roman"/>
          <w:sz w:val="20"/>
          <w:szCs w:val="20"/>
        </w:rPr>
        <w:t xml:space="preserve">. Pengetahuan yang baik, ketersediaan sumber informasi dan dukungan orang terdekat menjadi faktor utama yang memengaruhi kesiapan seorang anak </w:t>
      </w:r>
      <w:r>
        <w:rPr>
          <w:rFonts w:ascii="Times New Roman" w:hAnsi="Times New Roman"/>
          <w:sz w:val="20"/>
          <w:szCs w:val="20"/>
          <w:lang w:val="en-US"/>
        </w:rPr>
        <w:t xml:space="preserve">menjalani perubahan </w:t>
      </w:r>
      <w:r>
        <w:rPr>
          <w:rFonts w:ascii="Times New Roman" w:hAnsi="Times New Roman"/>
          <w:sz w:val="20"/>
          <w:szCs w:val="20"/>
        </w:rPr>
        <w:t>dalam</w:t>
      </w:r>
      <w:r w:rsidRPr="00336B57">
        <w:rPr>
          <w:rFonts w:ascii="Times New Roman" w:hAnsi="Times New Roman"/>
          <w:sz w:val="20"/>
          <w:szCs w:val="20"/>
        </w:rPr>
        <w:t xml:space="preserve"> menghadapi </w:t>
      </w:r>
      <w:r w:rsidRPr="007E2C14">
        <w:rPr>
          <w:rFonts w:ascii="Times New Roman" w:hAnsi="Times New Roman"/>
          <w:i/>
          <w:iCs/>
          <w:sz w:val="20"/>
          <w:szCs w:val="20"/>
        </w:rPr>
        <w:t>menarche</w:t>
      </w:r>
      <w:r>
        <w:rPr>
          <w:rFonts w:ascii="Times New Roman" w:hAnsi="Times New Roman"/>
          <w:i/>
          <w:iCs/>
          <w:sz w:val="20"/>
          <w:szCs w:val="20"/>
          <w:lang w:val="en-ID"/>
        </w:rPr>
        <w:t>.</w:t>
      </w:r>
      <w:bookmarkEnd w:id="1"/>
    </w:p>
    <w:p w:rsidR="00E41EF7" w:rsidRPr="00336B57" w:rsidRDefault="00E41EF7" w:rsidP="00E41EF7">
      <w:pPr>
        <w:spacing w:after="0" w:line="360" w:lineRule="auto"/>
        <w:jc w:val="both"/>
        <w:outlineLvl w:val="0"/>
        <w:rPr>
          <w:rFonts w:ascii="Times New Roman" w:hAnsi="Times New Roman"/>
          <w:sz w:val="20"/>
          <w:szCs w:val="20"/>
        </w:rPr>
      </w:pPr>
      <w:r w:rsidRPr="00F06ED6">
        <w:rPr>
          <w:rFonts w:ascii="Times New Roman" w:hAnsi="Times New Roman"/>
          <w:b/>
          <w:sz w:val="20"/>
          <w:szCs w:val="20"/>
        </w:rPr>
        <w:t xml:space="preserve">Kata kunci: </w:t>
      </w:r>
      <w:r w:rsidRPr="00EB3514">
        <w:rPr>
          <w:rFonts w:ascii="Times New Roman" w:hAnsi="Times New Roman"/>
          <w:i/>
          <w:iCs/>
          <w:sz w:val="20"/>
          <w:szCs w:val="20"/>
        </w:rPr>
        <w:t>menarche,</w:t>
      </w:r>
      <w:r w:rsidRPr="00EB3514">
        <w:rPr>
          <w:rFonts w:ascii="Times New Roman" w:hAnsi="Times New Roman"/>
          <w:sz w:val="20"/>
          <w:szCs w:val="20"/>
        </w:rPr>
        <w:t xml:space="preserve"> menstruasi, pubertas, sekolah, anak perempuan</w:t>
      </w:r>
    </w:p>
    <w:p w:rsidR="00E41EF7" w:rsidRDefault="00E41EF7" w:rsidP="00E41EF7">
      <w:pPr>
        <w:tabs>
          <w:tab w:val="left" w:pos="851"/>
        </w:tabs>
        <w:spacing w:after="0" w:line="360" w:lineRule="auto"/>
        <w:jc w:val="center"/>
        <w:rPr>
          <w:rFonts w:ascii="Times New Roman" w:hAnsi="Times New Roman"/>
          <w:b/>
          <w:i/>
          <w:sz w:val="20"/>
          <w:szCs w:val="24"/>
        </w:rPr>
      </w:pPr>
    </w:p>
    <w:p w:rsidR="00E41EF7" w:rsidRPr="00F06ED6" w:rsidRDefault="00E41EF7" w:rsidP="00E41EF7">
      <w:pPr>
        <w:tabs>
          <w:tab w:val="left" w:pos="851"/>
        </w:tabs>
        <w:spacing w:after="0" w:line="360" w:lineRule="auto"/>
        <w:jc w:val="center"/>
        <w:rPr>
          <w:rFonts w:ascii="Times New Roman" w:hAnsi="Times New Roman"/>
          <w:b/>
          <w:i/>
          <w:sz w:val="20"/>
          <w:szCs w:val="24"/>
        </w:rPr>
      </w:pPr>
      <w:r w:rsidRPr="00F06ED6">
        <w:rPr>
          <w:rFonts w:ascii="Times New Roman" w:hAnsi="Times New Roman"/>
          <w:b/>
          <w:i/>
          <w:sz w:val="20"/>
          <w:szCs w:val="24"/>
        </w:rPr>
        <w:t>Abstract</w:t>
      </w:r>
    </w:p>
    <w:p w:rsidR="00E41EF7" w:rsidRPr="000C6204" w:rsidRDefault="00E41EF7" w:rsidP="00E41EF7">
      <w:pPr>
        <w:spacing w:after="0" w:line="240" w:lineRule="auto"/>
        <w:jc w:val="both"/>
        <w:rPr>
          <w:rFonts w:ascii="Times New Roman" w:hAnsi="Times New Roman"/>
          <w:i/>
          <w:sz w:val="20"/>
          <w:szCs w:val="20"/>
          <w:lang w:val="en-ID"/>
        </w:rPr>
      </w:pPr>
      <w:r w:rsidRPr="00F06ED6">
        <w:rPr>
          <w:rFonts w:ascii="Times New Roman" w:hAnsi="Times New Roman"/>
          <w:b/>
          <w:i/>
          <w:sz w:val="20"/>
          <w:szCs w:val="20"/>
        </w:rPr>
        <w:t xml:space="preserve">Background: </w:t>
      </w:r>
      <w:r w:rsidRPr="000643F7">
        <w:rPr>
          <w:rFonts w:ascii="Times New Roman" w:hAnsi="Times New Roman"/>
          <w:i/>
          <w:sz w:val="20"/>
          <w:szCs w:val="20"/>
        </w:rPr>
        <w:t>Puberty in girls is indicated by the primary sex characteristics which one is menarche. Nowadays, menarche appears early, which has a serious impact in most developing countries, such as the unpreparedness of girls in facing menarche, early marriage, and the incidence of premarital sex</w:t>
      </w:r>
      <w:r>
        <w:rPr>
          <w:rFonts w:ascii="Times New Roman" w:hAnsi="Times New Roman"/>
          <w:i/>
          <w:sz w:val="20"/>
          <w:szCs w:val="20"/>
          <w:lang w:val="en-ID"/>
        </w:rPr>
        <w:t xml:space="preserve">. </w:t>
      </w:r>
      <w:r w:rsidRPr="00F06ED6">
        <w:rPr>
          <w:rFonts w:ascii="Times New Roman" w:hAnsi="Times New Roman"/>
          <w:b/>
          <w:i/>
          <w:sz w:val="20"/>
          <w:szCs w:val="20"/>
        </w:rPr>
        <w:t xml:space="preserve">Objective: </w:t>
      </w:r>
      <w:r w:rsidRPr="00B1666A">
        <w:rPr>
          <w:rFonts w:ascii="Times New Roman" w:hAnsi="Times New Roman"/>
          <w:i/>
          <w:sz w:val="20"/>
          <w:szCs w:val="20"/>
        </w:rPr>
        <w:t>This study aims to explore the changes experienced by adolescent girls of school age before and after menarche.</w:t>
      </w:r>
      <w:r>
        <w:rPr>
          <w:rFonts w:ascii="Times New Roman" w:hAnsi="Times New Roman"/>
          <w:i/>
          <w:sz w:val="20"/>
          <w:szCs w:val="20"/>
          <w:lang w:val="en-ID"/>
        </w:rPr>
        <w:t xml:space="preserve"> </w:t>
      </w:r>
      <w:r w:rsidRPr="00F06ED6">
        <w:rPr>
          <w:rFonts w:ascii="Times New Roman" w:hAnsi="Times New Roman"/>
          <w:b/>
          <w:i/>
          <w:sz w:val="20"/>
          <w:szCs w:val="20"/>
        </w:rPr>
        <w:t xml:space="preserve">Method: </w:t>
      </w:r>
      <w:r w:rsidRPr="000643F7">
        <w:rPr>
          <w:rFonts w:ascii="Times New Roman" w:hAnsi="Times New Roman"/>
          <w:i/>
          <w:sz w:val="20"/>
          <w:szCs w:val="20"/>
        </w:rPr>
        <w:t>This research used a qualitative design with a phenomenological approach. There are six participants involved in this study that was taken using purposive sampling technique with snowball sampling and convenience sampling methods. Data were collected directly using in-depth interviews for 30-60 minutes</w:t>
      </w:r>
      <w:r>
        <w:rPr>
          <w:rFonts w:ascii="Times New Roman" w:hAnsi="Times New Roman"/>
          <w:i/>
          <w:sz w:val="20"/>
          <w:szCs w:val="20"/>
          <w:lang w:val="en-ID"/>
        </w:rPr>
        <w:t xml:space="preserve">. </w:t>
      </w:r>
      <w:r w:rsidRPr="00F06ED6">
        <w:rPr>
          <w:rFonts w:ascii="Times New Roman" w:hAnsi="Times New Roman"/>
          <w:b/>
          <w:i/>
          <w:sz w:val="20"/>
          <w:szCs w:val="20"/>
        </w:rPr>
        <w:t>Result:</w:t>
      </w:r>
      <w:r w:rsidRPr="000643F7">
        <w:t xml:space="preserve"> </w:t>
      </w:r>
      <w:r w:rsidRPr="000643F7">
        <w:rPr>
          <w:rFonts w:ascii="Times New Roman" w:hAnsi="Times New Roman"/>
          <w:i/>
          <w:sz w:val="20"/>
          <w:szCs w:val="20"/>
        </w:rPr>
        <w:t xml:space="preserve">There are </w:t>
      </w:r>
      <w:r>
        <w:rPr>
          <w:rFonts w:ascii="Times New Roman" w:hAnsi="Times New Roman"/>
          <w:i/>
          <w:sz w:val="20"/>
          <w:szCs w:val="20"/>
          <w:lang w:val="en-ID"/>
        </w:rPr>
        <w:t>four</w:t>
      </w:r>
      <w:r w:rsidRPr="000643F7">
        <w:rPr>
          <w:rFonts w:ascii="Times New Roman" w:hAnsi="Times New Roman"/>
          <w:i/>
          <w:sz w:val="20"/>
          <w:szCs w:val="20"/>
        </w:rPr>
        <w:t xml:space="preserve"> themes identified from the thematic analysis, those are, (1) </w:t>
      </w:r>
      <w:r>
        <w:rPr>
          <w:rFonts w:ascii="Times New Roman" w:hAnsi="Times New Roman"/>
          <w:i/>
          <w:sz w:val="20"/>
          <w:szCs w:val="20"/>
          <w:lang w:val="en-ID"/>
        </w:rPr>
        <w:t xml:space="preserve">Physical Changes,Emotional Changes, Positive Changes and Negative Changes. </w:t>
      </w:r>
      <w:r w:rsidRPr="00F06ED6">
        <w:rPr>
          <w:rFonts w:ascii="Times New Roman" w:hAnsi="Times New Roman"/>
          <w:b/>
          <w:i/>
          <w:sz w:val="20"/>
          <w:szCs w:val="20"/>
        </w:rPr>
        <w:t xml:space="preserve">Conclusion: </w:t>
      </w:r>
      <w:r w:rsidRPr="00B1666A">
        <w:rPr>
          <w:rFonts w:ascii="Times New Roman" w:hAnsi="Times New Roman"/>
          <w:i/>
          <w:sz w:val="20"/>
          <w:szCs w:val="20"/>
        </w:rPr>
        <w:t>Various changes are experienced by school-age girls at the time of menarche. Children experience faster growth in various body systems. In addition to physical growth, children's emotions also become unstable when experiencing menarche. Children also experience positive and negative attitude changes at the time of menarche. Good knowledge, availability of sources of information and support from the closest people are the main factors that affect a child's readiness to undergo change in facing menarche</w:t>
      </w:r>
    </w:p>
    <w:p w:rsidR="00E41EF7" w:rsidRPr="00F06ED6" w:rsidRDefault="00E41EF7" w:rsidP="00E41EF7">
      <w:pPr>
        <w:spacing w:after="0" w:line="240" w:lineRule="auto"/>
        <w:outlineLvl w:val="0"/>
        <w:rPr>
          <w:rFonts w:ascii="Times New Roman" w:hAnsi="Times New Roman"/>
          <w:i/>
          <w:sz w:val="20"/>
          <w:szCs w:val="20"/>
        </w:rPr>
      </w:pPr>
      <w:r w:rsidRPr="00F06ED6">
        <w:rPr>
          <w:rFonts w:ascii="Times New Roman" w:hAnsi="Times New Roman"/>
          <w:b/>
          <w:i/>
          <w:sz w:val="20"/>
          <w:szCs w:val="20"/>
        </w:rPr>
        <w:t xml:space="preserve">Keywords: </w:t>
      </w:r>
      <w:r w:rsidRPr="00336B57">
        <w:rPr>
          <w:rFonts w:ascii="Times New Roman" w:hAnsi="Times New Roman"/>
          <w:i/>
          <w:sz w:val="20"/>
          <w:szCs w:val="20"/>
        </w:rPr>
        <w:t>menarche, menstruation, puberty, school, girls</w:t>
      </w:r>
    </w:p>
    <w:p w:rsidR="00E41EF7" w:rsidRDefault="00E41EF7" w:rsidP="00E41EF7">
      <w:pPr>
        <w:spacing w:after="0" w:line="360" w:lineRule="auto"/>
        <w:jc w:val="both"/>
        <w:rPr>
          <w:rFonts w:ascii="Times New Roman" w:hAnsi="Times New Roman"/>
          <w:b/>
        </w:rPr>
      </w:pPr>
    </w:p>
    <w:p w:rsidR="000A38B9" w:rsidRDefault="000A38B9"/>
    <w:p w:rsidR="00E41EF7" w:rsidRPr="00E41EF7" w:rsidRDefault="00E41EF7" w:rsidP="00E41EF7">
      <w:pPr>
        <w:spacing w:after="0" w:line="360" w:lineRule="auto"/>
        <w:jc w:val="both"/>
        <w:rPr>
          <w:rFonts w:ascii="Times New Roman" w:hAnsi="Times New Roman"/>
          <w:b/>
        </w:rPr>
        <w:sectPr w:rsidR="00E41EF7" w:rsidRPr="00E41EF7" w:rsidSect="00422DC1">
          <w:headerReference w:type="default" r:id="rId9"/>
          <w:headerReference w:type="first" r:id="rId10"/>
          <w:type w:val="continuous"/>
          <w:pgSz w:w="11906" w:h="16838"/>
          <w:pgMar w:top="1440" w:right="1440" w:bottom="1440" w:left="1440" w:header="708" w:footer="708" w:gutter="0"/>
          <w:cols w:space="720"/>
        </w:sectPr>
      </w:pPr>
    </w:p>
    <w:p w:rsidR="00E41EF7" w:rsidRPr="00E41EF7" w:rsidRDefault="00E41EF7" w:rsidP="00E41EF7">
      <w:pPr>
        <w:pStyle w:val="PlainText"/>
        <w:spacing w:line="360" w:lineRule="auto"/>
        <w:jc w:val="both"/>
        <w:rPr>
          <w:rFonts w:ascii="Times New Roman" w:hAnsi="Times New Roman"/>
          <w:b/>
          <w:sz w:val="24"/>
          <w:szCs w:val="24"/>
          <w:lang w:val="en-US" w:eastAsia="id-ID"/>
        </w:rPr>
      </w:pPr>
      <w:r w:rsidRPr="00E41EF7">
        <w:rPr>
          <w:rFonts w:ascii="Times New Roman" w:hAnsi="Times New Roman"/>
          <w:b/>
          <w:sz w:val="24"/>
          <w:szCs w:val="24"/>
          <w:lang w:val="en-US" w:eastAsia="id-ID"/>
        </w:rPr>
        <w:lastRenderedPageBreak/>
        <w:t>PENDAHULUAN</w:t>
      </w:r>
    </w:p>
    <w:p w:rsidR="00E41EF7" w:rsidRPr="00E41EF7" w:rsidRDefault="00E41EF7" w:rsidP="00E41EF7">
      <w:pPr>
        <w:pStyle w:val="PlainText"/>
        <w:spacing w:line="360" w:lineRule="auto"/>
        <w:jc w:val="both"/>
        <w:rPr>
          <w:rFonts w:ascii="Times New Roman" w:hAnsi="Times New Roman"/>
          <w:sz w:val="24"/>
          <w:szCs w:val="24"/>
          <w:lang w:val="en-ID" w:eastAsia="id-ID"/>
        </w:rPr>
      </w:pPr>
      <w:r w:rsidRPr="00E41EF7">
        <w:rPr>
          <w:rFonts w:ascii="Times New Roman" w:hAnsi="Times New Roman"/>
          <w:sz w:val="24"/>
          <w:szCs w:val="24"/>
          <w:lang w:val="id-ID" w:eastAsia="id-ID"/>
        </w:rPr>
        <w:t xml:space="preserve">Indonesia tercantum sebagai salah satu negara yang </w:t>
      </w:r>
      <w:r w:rsidRPr="00E41EF7">
        <w:rPr>
          <w:rFonts w:ascii="Times New Roman" w:hAnsi="Times New Roman"/>
          <w:sz w:val="24"/>
          <w:szCs w:val="24"/>
          <w:lang w:val="en-ID" w:eastAsia="id-ID"/>
        </w:rPr>
        <w:t xml:space="preserve">turut </w:t>
      </w:r>
      <w:r w:rsidRPr="00E41EF7">
        <w:rPr>
          <w:rFonts w:ascii="Times New Roman" w:hAnsi="Times New Roman"/>
          <w:sz w:val="24"/>
          <w:szCs w:val="24"/>
          <w:lang w:val="id-ID" w:eastAsia="id-ID"/>
        </w:rPr>
        <w:t xml:space="preserve">berpartisipasi dalam penandatanganan hasil Rapat Kependudukan dan </w:t>
      </w:r>
      <w:r w:rsidRPr="00E41EF7">
        <w:rPr>
          <w:rFonts w:ascii="Times New Roman" w:hAnsi="Times New Roman"/>
          <w:i/>
          <w:iCs/>
          <w:sz w:val="24"/>
          <w:szCs w:val="24"/>
          <w:lang w:val="id-ID" w:eastAsia="id-ID"/>
        </w:rPr>
        <w:t>Pembangunan (International Conference on Population and Development, ICPD)</w:t>
      </w:r>
      <w:r w:rsidRPr="00E41EF7">
        <w:rPr>
          <w:rFonts w:ascii="Times New Roman" w:hAnsi="Times New Roman"/>
          <w:sz w:val="24"/>
          <w:szCs w:val="24"/>
          <w:lang w:val="id-ID" w:eastAsia="id-ID"/>
        </w:rPr>
        <w:t xml:space="preserve"> di Kairo pada tahun 1994. Rapat tersebut menyetujui pergantian idealisme untuk mengatasi kasus kependudukan serta pembangunan, yang awal mula berpusat pada pengelolaan populasi serta penyusutan fertilitas, kemudian menitikberatkan pada pelayanan kesehatan untuk memenuhi hak reproduksi individu, baik untuk pria ataupun wanita, selama siklus hidupnya</w:t>
      </w:r>
      <w:r w:rsidRPr="00E41EF7">
        <w:rPr>
          <w:rFonts w:ascii="Times New Roman" w:hAnsi="Times New Roman"/>
          <w:sz w:val="24"/>
          <w:szCs w:val="24"/>
          <w:vertAlign w:val="superscript"/>
          <w:lang w:val="id-ID" w:eastAsia="id-ID"/>
        </w:rPr>
        <w:t xml:space="preserve"> </w:t>
      </w:r>
      <w:r w:rsidR="00DB785E">
        <w:rPr>
          <w:rFonts w:ascii="Times New Roman" w:hAnsi="Times New Roman"/>
          <w:sz w:val="24"/>
          <w:szCs w:val="24"/>
          <w:vertAlign w:val="superscript"/>
          <w:lang w:val="id-ID" w:eastAsia="id-ID"/>
        </w:rPr>
        <w:fldChar w:fldCharType="begin" w:fldLock="1"/>
      </w:r>
      <w:r w:rsidR="00DB785E">
        <w:rPr>
          <w:rFonts w:ascii="Times New Roman" w:hAnsi="Times New Roman"/>
          <w:sz w:val="24"/>
          <w:szCs w:val="24"/>
          <w:vertAlign w:val="superscript"/>
          <w:lang w:val="id-ID" w:eastAsia="id-ID"/>
        </w:rPr>
        <w:instrText>ADDIN CSL_CITATION {"citationItems":[{"id":"ITEM-1","itemData":{"URL":"http://www.kesga.kemkes.go.id/berita-lengkap.php?id=35","accessed":{"date-parts":[["2020","11","17"]]},"author":[{"dropping-particle":"","family":"Kemenkes","given":"","non-dropping-particle":"","parse-names":false,"suffix":""}],"container-title":"Direktorat Kesehatan Keluarga Kementerian Kesehatan Reprublik Indonesia","id":"ITEM-1","issued":{"date-parts":[["2017"]]},"title":"Upaya Pemenuhan Hak Kesehatan Reproduksi Melalui Pelayanan Kesehatan Reproduksi Terpadu (PKRT)","type":"webpage"},"uris":["http://www.mendeley.com/documents/?uuid=5a8b2894-0deb-4a1b-b044-8795e11321be"]}],"mendeley":{"formattedCitation":"(Kemenkes, 2017)","plainTextFormattedCitation":"(Kemenkes, 2017)","previouslyFormattedCitation":"(1)"},"properties":{"noteIndex":0},"schema":"https://github.com/citation-style-language/schema/raw/master/csl-citation.json"}</w:instrText>
      </w:r>
      <w:r w:rsidR="00DB785E">
        <w:rPr>
          <w:rFonts w:ascii="Times New Roman" w:hAnsi="Times New Roman"/>
          <w:sz w:val="24"/>
          <w:szCs w:val="24"/>
          <w:vertAlign w:val="superscript"/>
          <w:lang w:val="id-ID" w:eastAsia="id-ID"/>
        </w:rPr>
        <w:fldChar w:fldCharType="separate"/>
      </w:r>
      <w:r w:rsidR="00DB785E" w:rsidRPr="00DB785E">
        <w:rPr>
          <w:rFonts w:ascii="Times New Roman" w:hAnsi="Times New Roman"/>
          <w:noProof/>
          <w:sz w:val="24"/>
          <w:szCs w:val="24"/>
          <w:lang w:val="id-ID" w:eastAsia="id-ID"/>
        </w:rPr>
        <w:t>(Kemenkes, 2017)</w:t>
      </w:r>
      <w:r w:rsidR="00DB785E">
        <w:rPr>
          <w:rFonts w:ascii="Times New Roman" w:hAnsi="Times New Roman"/>
          <w:sz w:val="24"/>
          <w:szCs w:val="24"/>
          <w:vertAlign w:val="superscript"/>
          <w:lang w:val="id-ID" w:eastAsia="id-ID"/>
        </w:rPr>
        <w:fldChar w:fldCharType="end"/>
      </w:r>
      <w:r w:rsidRPr="00E41EF7">
        <w:rPr>
          <w:rFonts w:ascii="Times New Roman" w:hAnsi="Times New Roman"/>
          <w:sz w:val="24"/>
          <w:szCs w:val="24"/>
          <w:lang w:val="en-ID" w:eastAsia="id-ID"/>
        </w:rPr>
        <w:t xml:space="preserve">. </w:t>
      </w:r>
      <w:r w:rsidRPr="00E41EF7">
        <w:rPr>
          <w:rFonts w:ascii="Times New Roman" w:hAnsi="Times New Roman"/>
          <w:sz w:val="24"/>
          <w:szCs w:val="24"/>
          <w:lang w:val="id-ID" w:eastAsia="id-ID"/>
        </w:rPr>
        <w:t>Wong (2008) memaparkan usia sekolah memerankan poin penting dalam tumbuh kembang anak. Anak mulai belajar bertanggungjawab terhadap perilakunya, orangtua, teman sepermainan, dan orang lain</w:t>
      </w:r>
      <w:r w:rsidRPr="00E41EF7">
        <w:rPr>
          <w:rFonts w:ascii="Times New Roman" w:hAnsi="Times New Roman"/>
          <w:sz w:val="24"/>
          <w:szCs w:val="24"/>
          <w:lang w:val="en-ID" w:eastAsia="id-ID"/>
        </w:rPr>
        <w:t>. Perkembangan reproduksi pada fase usia sekolah dimulai dengan munculnya pubertas</w:t>
      </w:r>
      <w:r w:rsidR="00215290">
        <w:rPr>
          <w:rFonts w:ascii="Times New Roman" w:hAnsi="Times New Roman"/>
          <w:sz w:val="24"/>
          <w:szCs w:val="24"/>
          <w:lang w:val="en-ID" w:eastAsia="id-ID"/>
        </w:rPr>
        <w:t xml:space="preserve"> </w:t>
      </w:r>
      <w:r w:rsidR="00DB785E">
        <w:rPr>
          <w:rFonts w:ascii="Times New Roman" w:hAnsi="Times New Roman"/>
          <w:sz w:val="24"/>
          <w:szCs w:val="24"/>
          <w:vertAlign w:val="superscript"/>
          <w:lang w:val="en-ID" w:eastAsia="id-ID"/>
        </w:rPr>
        <w:fldChar w:fldCharType="begin" w:fldLock="1"/>
      </w:r>
      <w:r w:rsidR="00DB785E">
        <w:rPr>
          <w:rFonts w:ascii="Times New Roman" w:hAnsi="Times New Roman"/>
          <w:sz w:val="24"/>
          <w:szCs w:val="24"/>
          <w:vertAlign w:val="superscript"/>
          <w:lang w:val="en-ID" w:eastAsia="id-ID"/>
        </w:rPr>
        <w:instrText>ADDIN CSL_CITATION {"citationItems":[{"id":"ITEM-1","itemData":{"author":[{"dropping-particle":"","family":"Wong","given":"D.L.","non-dropping-particle":"","parse-names":false,"suffix":""}],"edition":"1","id":"ITEM-1","issued":{"date-parts":[["2008"]]},"publisher":"EGC","publisher-place":"Jakarta","title":"Buku Ajar Keperawatan Pediatrik","type":"book"},"uris":["http://www.mendeley.com/documents/?uuid=23bad44b-fc31-4f66-a8a5-733ee128fdf8"]}],"mendeley":{"formattedCitation":"(Wong, 2008)","plainTextFormattedCitation":"(Wong, 2008)","previouslyFormattedCitation":"(2)"},"properties":{"noteIndex":0},"schema":"https://github.com/citation-style-language/schema/raw/master/csl-citation.json"}</w:instrText>
      </w:r>
      <w:r w:rsidR="00DB785E">
        <w:rPr>
          <w:rFonts w:ascii="Times New Roman" w:hAnsi="Times New Roman"/>
          <w:sz w:val="24"/>
          <w:szCs w:val="24"/>
          <w:vertAlign w:val="superscript"/>
          <w:lang w:val="en-ID" w:eastAsia="id-ID"/>
        </w:rPr>
        <w:fldChar w:fldCharType="separate"/>
      </w:r>
      <w:r w:rsidR="00DB785E" w:rsidRPr="00DB785E">
        <w:rPr>
          <w:rFonts w:ascii="Times New Roman" w:hAnsi="Times New Roman"/>
          <w:noProof/>
          <w:sz w:val="24"/>
          <w:szCs w:val="24"/>
          <w:lang w:val="en-ID" w:eastAsia="id-ID"/>
        </w:rPr>
        <w:t>(Wong, 2008)</w:t>
      </w:r>
      <w:r w:rsidR="00DB785E">
        <w:rPr>
          <w:rFonts w:ascii="Times New Roman" w:hAnsi="Times New Roman"/>
          <w:sz w:val="24"/>
          <w:szCs w:val="24"/>
          <w:vertAlign w:val="superscript"/>
          <w:lang w:val="en-ID" w:eastAsia="id-ID"/>
        </w:rPr>
        <w:fldChar w:fldCharType="end"/>
      </w:r>
      <w:r w:rsidRPr="00E41EF7">
        <w:rPr>
          <w:rFonts w:ascii="Times New Roman" w:hAnsi="Times New Roman"/>
          <w:sz w:val="24"/>
          <w:szCs w:val="24"/>
          <w:lang w:val="en-ID" w:eastAsia="id-ID"/>
        </w:rPr>
        <w:t>.</w:t>
      </w:r>
    </w:p>
    <w:p w:rsidR="00E41EF7" w:rsidRPr="00E41EF7" w:rsidRDefault="00E41EF7" w:rsidP="00E41EF7">
      <w:pPr>
        <w:pStyle w:val="PlainText"/>
        <w:spacing w:line="360" w:lineRule="auto"/>
        <w:ind w:firstLine="567"/>
        <w:jc w:val="both"/>
        <w:rPr>
          <w:rFonts w:ascii="Times New Roman" w:hAnsi="Times New Roman"/>
          <w:sz w:val="24"/>
          <w:szCs w:val="24"/>
          <w:lang w:val="en-ID" w:eastAsia="id-ID"/>
        </w:rPr>
      </w:pPr>
      <w:r w:rsidRPr="00E41EF7">
        <w:rPr>
          <w:rFonts w:ascii="Times New Roman" w:hAnsi="Times New Roman"/>
          <w:sz w:val="24"/>
          <w:szCs w:val="24"/>
          <w:lang w:val="en-ID" w:eastAsia="id-ID"/>
        </w:rPr>
        <w:t xml:space="preserve">Masa puber pada anak usia sekolah ditandai dengan ciri seks primer dan sekunder. Manifestasi klinis perubahan seks primer adalah organ luar dan dalam yang menjalankan fungsi reproduksi (misalnya ovarium, rahim, payudara, penis). Sedangkan pada perubahan seks sekunder adalah perubahan yang terjadi di </w:t>
      </w:r>
      <w:r w:rsidRPr="00E41EF7">
        <w:rPr>
          <w:rFonts w:ascii="Times New Roman" w:hAnsi="Times New Roman"/>
          <w:sz w:val="24"/>
          <w:szCs w:val="24"/>
          <w:lang w:val="en-ID" w:eastAsia="id-ID"/>
        </w:rPr>
        <w:lastRenderedPageBreak/>
        <w:t>seluruh tubuh sebagai akibat dari perubahan hormonal (misalnya, perubahan suara, perkembangan rambut wajah, dan timbunan lemak) tetapi tidak berperan langsung dalam reproduksi</w:t>
      </w:r>
      <w:r w:rsidR="00215290">
        <w:rPr>
          <w:rFonts w:ascii="Times New Roman" w:hAnsi="Times New Roman"/>
          <w:sz w:val="24"/>
          <w:szCs w:val="24"/>
          <w:lang w:val="en-ID" w:eastAsia="id-ID"/>
        </w:rPr>
        <w:t xml:space="preserve"> </w:t>
      </w:r>
      <w:r w:rsidR="00DB785E">
        <w:rPr>
          <w:rFonts w:ascii="Times New Roman" w:hAnsi="Times New Roman"/>
          <w:sz w:val="24"/>
          <w:szCs w:val="24"/>
          <w:vertAlign w:val="superscript"/>
          <w:lang w:val="en-ID" w:eastAsia="id-ID"/>
        </w:rPr>
        <w:fldChar w:fldCharType="begin" w:fldLock="1"/>
      </w:r>
      <w:r w:rsidR="00DB785E">
        <w:rPr>
          <w:rFonts w:ascii="Times New Roman" w:hAnsi="Times New Roman"/>
          <w:sz w:val="24"/>
          <w:szCs w:val="24"/>
          <w:vertAlign w:val="superscript"/>
          <w:lang w:val="en-ID" w:eastAsia="id-ID"/>
        </w:rPr>
        <w:instrText>ADDIN CSL_CITATION {"citationItems":[{"id":"ITEM-1","itemData":{"author":[{"dropping-particle":"","family":"Hockenberry","given":"M","non-dropping-particle":"","parse-names":false,"suffix":""},{"dropping-particle":"","family":"Wilson","given":"D","non-dropping-particle":"","parse-names":false,"suffix":""},{"dropping-particle":"","family":"Rodgers","given":"C. C","non-dropping-particle":"","parse-names":false,"suffix":""}],"edition":"10","id":"ITEM-1","issued":{"date-parts":[["2017"]]},"publisher":"Elsevier","publisher-place":"Canada","title":"Wong's Essentials of Pediatric Nursing","type":"book"},"uris":["http://www.mendeley.com/documents/?uuid=22bfeca8-85ea-49f7-bc0a-3ed89d0690dc"]}],"mendeley":{"formattedCitation":"(Hockenberry et al., 2017)","plainTextFormattedCitation":"(Hockenberry et al., 2017)","previouslyFormattedCitation":"(3)"},"properties":{"noteIndex":0},"schema":"https://github.com/citation-style-language/schema/raw/master/csl-citation.json"}</w:instrText>
      </w:r>
      <w:r w:rsidR="00DB785E">
        <w:rPr>
          <w:rFonts w:ascii="Times New Roman" w:hAnsi="Times New Roman"/>
          <w:sz w:val="24"/>
          <w:szCs w:val="24"/>
          <w:vertAlign w:val="superscript"/>
          <w:lang w:val="en-ID" w:eastAsia="id-ID"/>
        </w:rPr>
        <w:fldChar w:fldCharType="separate"/>
      </w:r>
      <w:r w:rsidR="00DB785E" w:rsidRPr="00DB785E">
        <w:rPr>
          <w:rFonts w:ascii="Times New Roman" w:hAnsi="Times New Roman"/>
          <w:noProof/>
          <w:sz w:val="24"/>
          <w:szCs w:val="24"/>
          <w:lang w:val="en-ID" w:eastAsia="id-ID"/>
        </w:rPr>
        <w:t>(Hockenberry et al., 2017)</w:t>
      </w:r>
      <w:r w:rsidR="00DB785E">
        <w:rPr>
          <w:rFonts w:ascii="Times New Roman" w:hAnsi="Times New Roman"/>
          <w:sz w:val="24"/>
          <w:szCs w:val="24"/>
          <w:vertAlign w:val="superscript"/>
          <w:lang w:val="en-ID" w:eastAsia="id-ID"/>
        </w:rPr>
        <w:fldChar w:fldCharType="end"/>
      </w:r>
      <w:r w:rsidRPr="00E41EF7">
        <w:rPr>
          <w:rFonts w:ascii="Times New Roman" w:hAnsi="Times New Roman"/>
          <w:sz w:val="24"/>
          <w:szCs w:val="24"/>
          <w:lang w:val="en-ID" w:eastAsia="id-ID"/>
        </w:rPr>
        <w:t>.</w:t>
      </w:r>
    </w:p>
    <w:p w:rsidR="00E41EF7" w:rsidRPr="00E41EF7" w:rsidRDefault="00E41EF7" w:rsidP="00E41EF7">
      <w:pPr>
        <w:pStyle w:val="PlainText"/>
        <w:spacing w:line="360" w:lineRule="auto"/>
        <w:ind w:firstLine="567"/>
        <w:jc w:val="both"/>
        <w:rPr>
          <w:rFonts w:ascii="Times New Roman" w:hAnsi="Times New Roman"/>
          <w:sz w:val="24"/>
          <w:szCs w:val="24"/>
        </w:rPr>
      </w:pPr>
      <w:r w:rsidRPr="00E41EF7">
        <w:rPr>
          <w:rFonts w:ascii="Times New Roman" w:hAnsi="Times New Roman"/>
          <w:sz w:val="24"/>
          <w:szCs w:val="24"/>
          <w:lang w:val="en-ID"/>
        </w:rPr>
        <w:t xml:space="preserve">Pubertas </w:t>
      </w:r>
      <w:r w:rsidRPr="00E41EF7">
        <w:rPr>
          <w:rFonts w:ascii="Times New Roman" w:hAnsi="Times New Roman"/>
          <w:sz w:val="24"/>
          <w:szCs w:val="24"/>
        </w:rPr>
        <w:t xml:space="preserve">pada anak perempuan </w:t>
      </w:r>
      <w:r w:rsidRPr="00E41EF7">
        <w:rPr>
          <w:rFonts w:ascii="Times New Roman" w:hAnsi="Times New Roman"/>
          <w:sz w:val="24"/>
          <w:szCs w:val="24"/>
          <w:lang w:val="en-ID"/>
        </w:rPr>
        <w:t xml:space="preserve">dapat dilihat dari </w:t>
      </w:r>
      <w:r w:rsidRPr="00E41EF7">
        <w:rPr>
          <w:rFonts w:ascii="Times New Roman" w:hAnsi="Times New Roman"/>
          <w:sz w:val="24"/>
          <w:szCs w:val="24"/>
        </w:rPr>
        <w:t xml:space="preserve">timbulnya tunas payudara </w:t>
      </w:r>
      <w:r w:rsidRPr="00E41EF7">
        <w:rPr>
          <w:rFonts w:ascii="Times New Roman" w:hAnsi="Times New Roman"/>
          <w:sz w:val="24"/>
          <w:szCs w:val="24"/>
          <w:lang w:val="en-ID"/>
        </w:rPr>
        <w:t>saat anak ber</w:t>
      </w:r>
      <w:r w:rsidRPr="00E41EF7">
        <w:rPr>
          <w:rFonts w:ascii="Times New Roman" w:hAnsi="Times New Roman"/>
          <w:sz w:val="24"/>
          <w:szCs w:val="24"/>
        </w:rPr>
        <w:t xml:space="preserve">usia 10 tahun, </w:t>
      </w:r>
      <w:r w:rsidRPr="00E41EF7">
        <w:rPr>
          <w:rFonts w:ascii="Times New Roman" w:hAnsi="Times New Roman"/>
          <w:sz w:val="24"/>
          <w:szCs w:val="24"/>
          <w:lang w:val="en-ID"/>
        </w:rPr>
        <w:t>yang selanjutnya</w:t>
      </w:r>
      <w:r w:rsidRPr="00E41EF7">
        <w:rPr>
          <w:rFonts w:ascii="Times New Roman" w:hAnsi="Times New Roman"/>
          <w:sz w:val="24"/>
          <w:szCs w:val="24"/>
        </w:rPr>
        <w:t xml:space="preserve"> berkembang menjadi payudara dewasa</w:t>
      </w:r>
      <w:r w:rsidRPr="00E41EF7">
        <w:rPr>
          <w:rFonts w:ascii="Times New Roman" w:hAnsi="Times New Roman"/>
          <w:sz w:val="24"/>
          <w:szCs w:val="24"/>
          <w:lang w:val="en-ID"/>
        </w:rPr>
        <w:t xml:space="preserve"> saat memasuki u</w:t>
      </w:r>
      <w:r w:rsidRPr="00E41EF7">
        <w:rPr>
          <w:rFonts w:ascii="Times New Roman" w:hAnsi="Times New Roman"/>
          <w:sz w:val="24"/>
          <w:szCs w:val="24"/>
        </w:rPr>
        <w:t>sia 13-14 t</w:t>
      </w:r>
      <w:r w:rsidRPr="00E41EF7">
        <w:rPr>
          <w:rFonts w:ascii="Times New Roman" w:hAnsi="Times New Roman"/>
          <w:sz w:val="24"/>
          <w:szCs w:val="24"/>
          <w:lang w:val="en-ID"/>
        </w:rPr>
        <w:t xml:space="preserve">ahun serta diikuti dengan peristiwa </w:t>
      </w:r>
      <w:r w:rsidRPr="00E41EF7">
        <w:rPr>
          <w:rFonts w:ascii="Times New Roman" w:hAnsi="Times New Roman"/>
          <w:i/>
          <w:iCs/>
          <w:sz w:val="24"/>
          <w:szCs w:val="24"/>
          <w:lang w:val="en-ID"/>
        </w:rPr>
        <w:t>m</w:t>
      </w:r>
      <w:r w:rsidRPr="00E41EF7">
        <w:rPr>
          <w:rFonts w:ascii="Times New Roman" w:hAnsi="Times New Roman"/>
          <w:i/>
          <w:iCs/>
          <w:sz w:val="24"/>
          <w:szCs w:val="24"/>
        </w:rPr>
        <w:t xml:space="preserve">enarche </w:t>
      </w:r>
      <w:r w:rsidRPr="00E41EF7">
        <w:rPr>
          <w:rFonts w:ascii="Times New Roman" w:hAnsi="Times New Roman"/>
          <w:sz w:val="24"/>
          <w:szCs w:val="24"/>
        </w:rPr>
        <w:t xml:space="preserve"> </w:t>
      </w:r>
      <w:r w:rsidRPr="00E41EF7">
        <w:rPr>
          <w:rFonts w:ascii="Times New Roman" w:hAnsi="Times New Roman"/>
          <w:sz w:val="24"/>
          <w:szCs w:val="24"/>
          <w:lang w:val="en-ID"/>
        </w:rPr>
        <w:t>pada usia</w:t>
      </w:r>
      <w:r w:rsidRPr="00E41EF7">
        <w:rPr>
          <w:rFonts w:ascii="Times New Roman" w:hAnsi="Times New Roman"/>
          <w:sz w:val="24"/>
          <w:szCs w:val="24"/>
        </w:rPr>
        <w:t xml:space="preserve"> 12,5 tahun</w:t>
      </w:r>
      <w:r w:rsidR="00DB785E">
        <w:rPr>
          <w:rFonts w:ascii="Times New Roman" w:hAnsi="Times New Roman"/>
          <w:sz w:val="24"/>
          <w:szCs w:val="24"/>
          <w:vertAlign w:val="superscript"/>
        </w:rPr>
        <w:fldChar w:fldCharType="begin" w:fldLock="1"/>
      </w:r>
      <w:r w:rsidR="00DB785E">
        <w:rPr>
          <w:rFonts w:ascii="Times New Roman" w:hAnsi="Times New Roman"/>
          <w:sz w:val="24"/>
          <w:szCs w:val="24"/>
          <w:vertAlign w:val="superscript"/>
        </w:rPr>
        <w:instrText>ADDIN CSL_CITATION {"citationItems":[{"id":"ITEM-1","itemData":{"author":[{"dropping-particle":"","family":"Batubara","given":"J.R.","non-dropping-particle":"","parse-names":false,"suffix":""}],"container-title":"Sari Pediatri","id":"ITEM-1","issue":"1","issued":{"date-parts":[["2010"]]},"title":"Adolescent Development (Perkembangan Remaja)","type":"article-journal","volume":"12"},"uris":["http://www.mendeley.com/documents/?uuid=c1c4ec55-cd63-41b7-abec-4bea9c080015"]}],"mendeley":{"formattedCitation":"(Batubara, 2010)","manualFormatting":"(2)","plainTextFormattedCitation":"(Batubara, 2010)","previouslyFormattedCitation":"(4)"},"properties":{"noteIndex":0},"schema":"https://github.com/citation-style-language/schema/raw/master/csl-citation.json"}</w:instrText>
      </w:r>
      <w:r w:rsidR="00DB785E">
        <w:rPr>
          <w:rFonts w:ascii="Times New Roman" w:hAnsi="Times New Roman"/>
          <w:sz w:val="24"/>
          <w:szCs w:val="24"/>
          <w:vertAlign w:val="superscript"/>
        </w:rPr>
        <w:fldChar w:fldCharType="separate"/>
      </w:r>
      <w:r w:rsidRPr="00E41EF7">
        <w:rPr>
          <w:rFonts w:ascii="Times New Roman" w:hAnsi="Times New Roman"/>
          <w:noProof/>
          <w:sz w:val="24"/>
          <w:szCs w:val="24"/>
          <w:vertAlign w:val="superscript"/>
        </w:rPr>
        <w:t>(2)</w:t>
      </w:r>
      <w:r w:rsidR="00DB785E">
        <w:rPr>
          <w:rFonts w:ascii="Times New Roman" w:hAnsi="Times New Roman"/>
          <w:sz w:val="24"/>
          <w:szCs w:val="24"/>
          <w:vertAlign w:val="superscript"/>
        </w:rPr>
        <w:fldChar w:fldCharType="end"/>
      </w:r>
      <w:r w:rsidRPr="00E41EF7">
        <w:rPr>
          <w:rFonts w:ascii="Times New Roman" w:hAnsi="Times New Roman"/>
          <w:sz w:val="24"/>
          <w:szCs w:val="24"/>
        </w:rPr>
        <w:t>.</w:t>
      </w:r>
      <w:r w:rsidRPr="00E41EF7">
        <w:rPr>
          <w:rFonts w:ascii="Times New Roman" w:hAnsi="Times New Roman"/>
          <w:sz w:val="24"/>
          <w:szCs w:val="24"/>
          <w:lang w:val="en-ID" w:eastAsia="id-ID"/>
        </w:rPr>
        <w:t xml:space="preserve"> </w:t>
      </w:r>
      <w:r w:rsidRPr="00E41EF7">
        <w:rPr>
          <w:rFonts w:ascii="Times New Roman" w:hAnsi="Times New Roman"/>
          <w:i/>
          <w:iCs/>
          <w:sz w:val="24"/>
          <w:szCs w:val="24"/>
        </w:rPr>
        <w:t xml:space="preserve">Menarche </w:t>
      </w:r>
      <w:r w:rsidRPr="00E41EF7">
        <w:rPr>
          <w:rFonts w:ascii="Times New Roman" w:hAnsi="Times New Roman"/>
          <w:sz w:val="24"/>
          <w:szCs w:val="24"/>
        </w:rPr>
        <w:t>merupakan siklus menstruasi pertama yang menjadi sinyal pematangan organ reproduksi pada anak perempuan. Biasanya dikaitkan dengan kemampuan untuk berovulasi dan berkembang biak</w:t>
      </w:r>
      <w:r w:rsidR="00215290">
        <w:rPr>
          <w:rFonts w:ascii="Times New Roman" w:hAnsi="Times New Roman"/>
          <w:sz w:val="24"/>
          <w:szCs w:val="24"/>
        </w:rPr>
        <w:t xml:space="preserve"> </w:t>
      </w:r>
      <w:r w:rsidR="00DB785E">
        <w:rPr>
          <w:rFonts w:ascii="Times New Roman" w:hAnsi="Times New Roman"/>
          <w:sz w:val="24"/>
          <w:szCs w:val="24"/>
          <w:vertAlign w:val="superscript"/>
        </w:rPr>
        <w:fldChar w:fldCharType="begin" w:fldLock="1"/>
      </w:r>
      <w:r w:rsidR="00DB785E">
        <w:rPr>
          <w:rFonts w:ascii="Times New Roman" w:hAnsi="Times New Roman"/>
          <w:sz w:val="24"/>
          <w:szCs w:val="24"/>
          <w:vertAlign w:val="superscript"/>
        </w:rPr>
        <w:instrText>ADDIN CSL_CITATION {"citationItems":[{"id":"ITEM-1","itemData":{"URL":"https://www.ncbi.nlm.nih.gov/books/NBK470216/","accessed":{"date-parts":[["2020","10","25"]]},"author":[{"dropping-particle":"","family":"Lacroix","given":"A. E","non-dropping-particle":"","parse-names":false,"suffix":""},{"dropping-particle":"","family":"Gondal","given":"H","non-dropping-particle":"","parse-names":false,"suffix":""},{"dropping-particle":"","family":"Langaker","given":"M. D","non-dropping-particle":"","parse-names":false,"suffix":""}],"container-title":"NCBI","id":"ITEM-1","issued":{"date-parts":[["0"]]},"title":"Physiology Menarche","type":"webpage"},"uris":["http://www.mendeley.com/documents/?uuid=a55f73d1-57e9-4a3d-a2e3-e3b0a23b94a6"]}],"mendeley":{"formattedCitation":"(Lacroix et al., n.d.)","plainTextFormattedCitation":"(Lacroix et al., n.d.)","previouslyFormattedCitation":"(5)"},"properties":{"noteIndex":0},"schema":"https://github.com/citation-style-language/schema/raw/master/csl-citation.json"}</w:instrText>
      </w:r>
      <w:r w:rsidR="00DB785E">
        <w:rPr>
          <w:rFonts w:ascii="Times New Roman" w:hAnsi="Times New Roman"/>
          <w:sz w:val="24"/>
          <w:szCs w:val="24"/>
          <w:vertAlign w:val="superscript"/>
        </w:rPr>
        <w:fldChar w:fldCharType="separate"/>
      </w:r>
      <w:r w:rsidR="00DB785E" w:rsidRPr="00DB785E">
        <w:rPr>
          <w:rFonts w:ascii="Times New Roman" w:hAnsi="Times New Roman"/>
          <w:noProof/>
          <w:sz w:val="24"/>
          <w:szCs w:val="24"/>
        </w:rPr>
        <w:t>(Lacroix et al., n.d.)</w:t>
      </w:r>
      <w:r w:rsidR="00DB785E">
        <w:rPr>
          <w:rFonts w:ascii="Times New Roman" w:hAnsi="Times New Roman"/>
          <w:sz w:val="24"/>
          <w:szCs w:val="24"/>
          <w:vertAlign w:val="superscript"/>
        </w:rPr>
        <w:fldChar w:fldCharType="end"/>
      </w:r>
      <w:r w:rsidRPr="00E41EF7">
        <w:rPr>
          <w:rFonts w:ascii="Times New Roman" w:hAnsi="Times New Roman"/>
          <w:sz w:val="24"/>
          <w:szCs w:val="24"/>
        </w:rPr>
        <w:t xml:space="preserve">. Secara teori </w:t>
      </w:r>
      <w:r w:rsidRPr="00E41EF7">
        <w:rPr>
          <w:rFonts w:ascii="Times New Roman" w:hAnsi="Times New Roman"/>
          <w:i/>
          <w:iCs/>
          <w:sz w:val="24"/>
          <w:szCs w:val="24"/>
        </w:rPr>
        <w:t>menarche</w:t>
      </w:r>
      <w:r w:rsidRPr="00E41EF7">
        <w:rPr>
          <w:rFonts w:ascii="Times New Roman" w:hAnsi="Times New Roman"/>
          <w:sz w:val="24"/>
          <w:szCs w:val="24"/>
        </w:rPr>
        <w:t xml:space="preserve"> dapat terjadi pada anak usia 11-14 tahun, namun tidak menutup kemungkinan dapat terjadi lebih</w:t>
      </w:r>
      <w:r w:rsidRPr="00E41EF7">
        <w:rPr>
          <w:rFonts w:ascii="Times New Roman" w:hAnsi="Times New Roman"/>
          <w:sz w:val="24"/>
          <w:szCs w:val="24"/>
          <w:lang w:val="en-ID"/>
        </w:rPr>
        <w:t xml:space="preserve"> cepat</w:t>
      </w:r>
      <w:r w:rsidRPr="00E41EF7">
        <w:rPr>
          <w:rFonts w:ascii="Times New Roman" w:hAnsi="Times New Roman"/>
          <w:sz w:val="24"/>
          <w:szCs w:val="24"/>
        </w:rPr>
        <w:t xml:space="preserve"> di usia 9 tahun atau bahkan lebih lambat yakni di usia 15 tahun</w:t>
      </w:r>
      <w:r w:rsidR="00215290">
        <w:rPr>
          <w:rFonts w:ascii="Times New Roman" w:hAnsi="Times New Roman"/>
          <w:sz w:val="24"/>
          <w:szCs w:val="24"/>
        </w:rPr>
        <w:t xml:space="preserve"> </w:t>
      </w:r>
      <w:r w:rsidR="00DB785E">
        <w:rPr>
          <w:rFonts w:ascii="Times New Roman" w:hAnsi="Times New Roman"/>
          <w:sz w:val="24"/>
          <w:szCs w:val="24"/>
          <w:vertAlign w:val="superscript"/>
        </w:rPr>
        <w:fldChar w:fldCharType="begin" w:fldLock="1"/>
      </w:r>
      <w:r w:rsidR="00DB785E">
        <w:rPr>
          <w:rFonts w:ascii="Times New Roman" w:hAnsi="Times New Roman"/>
          <w:sz w:val="24"/>
          <w:szCs w:val="24"/>
          <w:vertAlign w:val="superscript"/>
        </w:rPr>
        <w:instrText>ADDIN CSL_CITATION {"citationItems":[{"id":"ITEM-1","itemData":{"author":[{"dropping-particle":"","family":"Suratmaja","given":"D. H","non-dropping-particle":"","parse-names":false,"suffix":""}],"id":"ITEM-1","issued":{"date-parts":[["2013"]]},"publisher":"Cable Book","publisher-place":"Klaten","title":"Tanya Jawab Seputar Seks","type":"book"},"uris":["http://www.mendeley.com/documents/?uuid=16799e6e-0695-4658-9361-a3a72bce542d"]}],"mendeley":{"formattedCitation":"(Suratmaja, 2013)","plainTextFormattedCitation":"(Suratmaja, 2013)","previouslyFormattedCitation":"(6)"},"properties":{"noteIndex":0},"schema":"https://github.com/citation-style-language/schema/raw/master/csl-citation.json"}</w:instrText>
      </w:r>
      <w:r w:rsidR="00DB785E">
        <w:rPr>
          <w:rFonts w:ascii="Times New Roman" w:hAnsi="Times New Roman"/>
          <w:sz w:val="24"/>
          <w:szCs w:val="24"/>
          <w:vertAlign w:val="superscript"/>
        </w:rPr>
        <w:fldChar w:fldCharType="separate"/>
      </w:r>
      <w:r w:rsidR="00DB785E" w:rsidRPr="00DB785E">
        <w:rPr>
          <w:rFonts w:ascii="Times New Roman" w:hAnsi="Times New Roman"/>
          <w:noProof/>
          <w:sz w:val="24"/>
          <w:szCs w:val="24"/>
        </w:rPr>
        <w:t>(Suratmaja, 2013)</w:t>
      </w:r>
      <w:r w:rsidR="00DB785E">
        <w:rPr>
          <w:rFonts w:ascii="Times New Roman" w:hAnsi="Times New Roman"/>
          <w:sz w:val="24"/>
          <w:szCs w:val="24"/>
          <w:vertAlign w:val="superscript"/>
        </w:rPr>
        <w:fldChar w:fldCharType="end"/>
      </w:r>
      <w:r w:rsidRPr="00E41EF7">
        <w:rPr>
          <w:rFonts w:ascii="Times New Roman" w:hAnsi="Times New Roman"/>
          <w:sz w:val="24"/>
          <w:szCs w:val="24"/>
        </w:rPr>
        <w:t>.</w:t>
      </w:r>
    </w:p>
    <w:p w:rsidR="00E41EF7" w:rsidRPr="00E41EF7" w:rsidRDefault="00E41EF7" w:rsidP="00E41EF7">
      <w:pPr>
        <w:pStyle w:val="PlainText"/>
        <w:spacing w:line="360" w:lineRule="auto"/>
        <w:ind w:firstLine="567"/>
        <w:jc w:val="both"/>
        <w:rPr>
          <w:rFonts w:ascii="Times New Roman" w:hAnsi="Times New Roman" w:cs="Times New Roman"/>
          <w:noProof/>
          <w:sz w:val="24"/>
          <w:szCs w:val="24"/>
          <w:lang w:val="en-US"/>
        </w:rPr>
      </w:pPr>
      <w:r w:rsidRPr="00E41EF7">
        <w:rPr>
          <w:rFonts w:ascii="Times New Roman" w:hAnsi="Times New Roman" w:cs="Times New Roman"/>
          <w:sz w:val="24"/>
          <w:szCs w:val="24"/>
        </w:rPr>
        <w:t xml:space="preserve">Dewasa ini, usia </w:t>
      </w:r>
      <w:r w:rsidRPr="00E41EF7">
        <w:rPr>
          <w:rFonts w:ascii="Times New Roman" w:hAnsi="Times New Roman" w:cs="Times New Roman"/>
          <w:i/>
          <w:iCs/>
          <w:sz w:val="24"/>
          <w:szCs w:val="24"/>
        </w:rPr>
        <w:t xml:space="preserve">menarche </w:t>
      </w:r>
      <w:r w:rsidRPr="00E41EF7">
        <w:rPr>
          <w:rFonts w:ascii="Times New Roman" w:hAnsi="Times New Roman" w:cs="Times New Roman"/>
          <w:sz w:val="24"/>
          <w:szCs w:val="24"/>
        </w:rPr>
        <w:t xml:space="preserve">menjadi sorotan karena beberapa penelitian menemukan adanya penurunan usia </w:t>
      </w:r>
      <w:r w:rsidRPr="00E41EF7">
        <w:rPr>
          <w:rFonts w:ascii="Times New Roman" w:hAnsi="Times New Roman" w:cs="Times New Roman"/>
          <w:i/>
          <w:iCs/>
          <w:sz w:val="24"/>
          <w:szCs w:val="24"/>
        </w:rPr>
        <w:t>menarche</w:t>
      </w:r>
      <w:r w:rsidR="00215290">
        <w:rPr>
          <w:rFonts w:ascii="Times New Roman" w:hAnsi="Times New Roman" w:cs="Times New Roman"/>
          <w:i/>
          <w:iCs/>
          <w:sz w:val="24"/>
          <w:szCs w:val="24"/>
        </w:rPr>
        <w:t xml:space="preserve"> </w:t>
      </w:r>
      <w:r w:rsidR="00DB785E">
        <w:rPr>
          <w:rFonts w:ascii="Times New Roman" w:hAnsi="Times New Roman" w:cs="Times New Roman"/>
          <w:i/>
          <w:iCs/>
          <w:sz w:val="24"/>
          <w:szCs w:val="24"/>
          <w:vertAlign w:val="superscript"/>
        </w:rPr>
        <w:fldChar w:fldCharType="begin" w:fldLock="1"/>
      </w:r>
      <w:r w:rsidR="00DB785E">
        <w:rPr>
          <w:rFonts w:ascii="Times New Roman" w:hAnsi="Times New Roman" w:cs="Times New Roman"/>
          <w:i/>
          <w:iCs/>
          <w:sz w:val="24"/>
          <w:szCs w:val="24"/>
          <w:vertAlign w:val="superscript"/>
        </w:rPr>
        <w:instrText>ADDIN CSL_CITATION {"citationItems":[{"id":"ITEM-1","itemData":{"DOI":"doi: 10.22435/kespro.v10i2.2568.163-17","author":[{"dropping-particle":"","family":"Sudikno","given":"","non-dropping-particle":"","parse-names":false,"suffix":""},{"dropping-particle":"","family":"Sandjaja","given":"","non-dropping-particle":"","parse-names":false,"suffix":""}],"container-title":"Jurnal Kesehatan Reproduksi","id":"ITEM-1","issue":"2","issued":{"date-parts":[["2019"]]},"page":"164","title":"Usia Menarche Perempuan Indonesia Semakin Muda Hasil Analisis Riskesdas 2010","type":"article-journal","volume":"10"},"uris":["http://www.mendeley.com/documents/?uuid=032f5fc9-0ef2-4ad3-bf94-c4fe83ed2239"]}],"mendeley":{"formattedCitation":"(Sudikno &amp; Sandjaja, 2019)","plainTextFormattedCitation":"(Sudikno &amp; Sandjaja, 2019)","previouslyFormattedCitation":"(7)"},"properties":{"noteIndex":0},"schema":"https://github.com/citation-style-language/schema/raw/master/csl-citation.json"}</w:instrText>
      </w:r>
      <w:r w:rsidR="00DB785E">
        <w:rPr>
          <w:rFonts w:ascii="Times New Roman" w:hAnsi="Times New Roman" w:cs="Times New Roman"/>
          <w:i/>
          <w:iCs/>
          <w:sz w:val="24"/>
          <w:szCs w:val="24"/>
          <w:vertAlign w:val="superscript"/>
        </w:rPr>
        <w:fldChar w:fldCharType="separate"/>
      </w:r>
      <w:r w:rsidR="00DB785E" w:rsidRPr="00DB785E">
        <w:rPr>
          <w:rFonts w:ascii="Times New Roman" w:hAnsi="Times New Roman" w:cs="Times New Roman"/>
          <w:iCs/>
          <w:noProof/>
          <w:sz w:val="24"/>
          <w:szCs w:val="24"/>
        </w:rPr>
        <w:t>(Sudikno &amp; Sandjaja, 2019)</w:t>
      </w:r>
      <w:r w:rsidR="00DB785E">
        <w:rPr>
          <w:rFonts w:ascii="Times New Roman" w:hAnsi="Times New Roman" w:cs="Times New Roman"/>
          <w:i/>
          <w:iCs/>
          <w:sz w:val="24"/>
          <w:szCs w:val="24"/>
          <w:vertAlign w:val="superscript"/>
        </w:rPr>
        <w:fldChar w:fldCharType="end"/>
      </w:r>
      <w:r w:rsidRPr="00E41EF7">
        <w:rPr>
          <w:rFonts w:ascii="Times New Roman" w:hAnsi="Times New Roman" w:cs="Times New Roman"/>
          <w:sz w:val="24"/>
          <w:szCs w:val="24"/>
          <w:lang w:val="en-ID"/>
        </w:rPr>
        <w:t xml:space="preserve">. </w:t>
      </w:r>
      <w:r w:rsidRPr="00E41EF7">
        <w:rPr>
          <w:rFonts w:ascii="Times New Roman" w:hAnsi="Times New Roman" w:cs="Times New Roman"/>
          <w:sz w:val="24"/>
          <w:szCs w:val="24"/>
        </w:rPr>
        <w:t xml:space="preserve">Pada awal tahun 1900 di Amerika Serikat didapatkan rata-rata usia </w:t>
      </w:r>
      <w:r w:rsidRPr="00E41EF7">
        <w:rPr>
          <w:rFonts w:ascii="Times New Roman" w:hAnsi="Times New Roman" w:cs="Times New Roman"/>
          <w:i/>
          <w:iCs/>
          <w:sz w:val="24"/>
          <w:szCs w:val="24"/>
        </w:rPr>
        <w:t>menarche</w:t>
      </w:r>
      <w:r w:rsidRPr="00E41EF7">
        <w:rPr>
          <w:rFonts w:ascii="Times New Roman" w:hAnsi="Times New Roman" w:cs="Times New Roman"/>
          <w:sz w:val="24"/>
          <w:szCs w:val="24"/>
        </w:rPr>
        <w:t xml:space="preserve"> 14,2 tahun kemudian di tahun 2010 diketahui menjadi 12,45 tahun</w:t>
      </w:r>
      <w:r w:rsidR="00215290">
        <w:rPr>
          <w:rFonts w:ascii="Times New Roman" w:hAnsi="Times New Roman" w:cs="Times New Roman"/>
          <w:sz w:val="24"/>
          <w:szCs w:val="24"/>
        </w:rPr>
        <w:t xml:space="preserve"> </w:t>
      </w:r>
      <w:r w:rsidR="00DB785E">
        <w:rPr>
          <w:rFonts w:ascii="Times New Roman" w:hAnsi="Times New Roman" w:cs="Times New Roman"/>
          <w:sz w:val="24"/>
          <w:szCs w:val="24"/>
          <w:vertAlign w:val="superscript"/>
        </w:rPr>
        <w:fldChar w:fldCharType="begin" w:fldLock="1"/>
      </w:r>
      <w:r w:rsidR="00DB785E">
        <w:rPr>
          <w:rFonts w:ascii="Times New Roman" w:hAnsi="Times New Roman" w:cs="Times New Roman"/>
          <w:sz w:val="24"/>
          <w:szCs w:val="24"/>
          <w:vertAlign w:val="superscript"/>
        </w:rPr>
        <w:instrText>ADDIN CSL_CITATION {"citationItems":[{"id":"ITEM-1","itemData":{"author":[{"dropping-particle":"","family":"Puspitasari","given":"R","non-dropping-particle":"","parse-names":false,"suffix":""},{"dropping-particle":"","family":"Udiyono","given":"A","non-dropping-particle":"","parse-names":false,"suffix":""},{"dropping-particle":"","family":"Sarasawati","given":"L. D","non-dropping-particle":"","parse-names":false,"suffix":""},{"dropping-particle":"","family":"Ginanjar","given":"P","non-dropping-particle":"","parse-names":false,"suffix":""}],"container-title":"Jurnal Kesehatan Masyarakat","id":"ITEM-1","issue":"4","issued":{"date-parts":[["2016"]]},"page":"444","title":"Gambaran Usia Menarche Dini pada Anak Sekolah Dasar di Daerah Urban","type":"article-journal","volume":"4"},"uris":["http://www.mendeley.com/documents/?uuid=22c2f8fe-70e3-4c11-9b03-f4666a7651e4"]}],"mendeley":{"formattedCitation":"(Puspitasari et al., 2016)","plainTextFormattedCitation":"(Puspitasari et al., 2016)","previouslyFormattedCitation":"(8)"},"properties":{"noteIndex":0},"schema":"https://github.com/citation-style-language/schema/raw/master/csl-citation.json"}</w:instrText>
      </w:r>
      <w:r w:rsidR="00DB785E">
        <w:rPr>
          <w:rFonts w:ascii="Times New Roman" w:hAnsi="Times New Roman" w:cs="Times New Roman"/>
          <w:sz w:val="24"/>
          <w:szCs w:val="24"/>
          <w:vertAlign w:val="superscript"/>
        </w:rPr>
        <w:fldChar w:fldCharType="separate"/>
      </w:r>
      <w:r w:rsidR="00DB785E" w:rsidRPr="00DB785E">
        <w:rPr>
          <w:rFonts w:ascii="Times New Roman" w:hAnsi="Times New Roman" w:cs="Times New Roman"/>
          <w:noProof/>
          <w:sz w:val="24"/>
          <w:szCs w:val="24"/>
        </w:rPr>
        <w:t xml:space="preserve">(Puspitasari et al., </w:t>
      </w:r>
      <w:r w:rsidR="00DB785E" w:rsidRPr="00DB785E">
        <w:rPr>
          <w:rFonts w:ascii="Times New Roman" w:hAnsi="Times New Roman" w:cs="Times New Roman"/>
          <w:noProof/>
          <w:sz w:val="24"/>
          <w:szCs w:val="24"/>
        </w:rPr>
        <w:lastRenderedPageBreak/>
        <w:t>2016)</w:t>
      </w:r>
      <w:r w:rsidR="00DB785E">
        <w:rPr>
          <w:rFonts w:ascii="Times New Roman" w:hAnsi="Times New Roman" w:cs="Times New Roman"/>
          <w:sz w:val="24"/>
          <w:szCs w:val="24"/>
          <w:vertAlign w:val="superscript"/>
        </w:rPr>
        <w:fldChar w:fldCharType="end"/>
      </w:r>
      <w:r w:rsidRPr="00E41EF7">
        <w:rPr>
          <w:rFonts w:ascii="Times New Roman" w:hAnsi="Times New Roman" w:cs="Times New Roman"/>
          <w:sz w:val="24"/>
          <w:szCs w:val="24"/>
        </w:rPr>
        <w:t>. Merujuk pada data R</w:t>
      </w:r>
      <w:r w:rsidRPr="00E41EF7">
        <w:rPr>
          <w:rFonts w:ascii="Times New Roman" w:hAnsi="Times New Roman" w:cs="Times New Roman"/>
          <w:sz w:val="24"/>
          <w:szCs w:val="24"/>
          <w:lang w:val="en-US"/>
        </w:rPr>
        <w:t>iskesdas</w:t>
      </w:r>
      <w:r w:rsidRPr="00E41EF7">
        <w:rPr>
          <w:rFonts w:ascii="Times New Roman" w:hAnsi="Times New Roman" w:cs="Times New Roman"/>
          <w:noProof/>
          <w:sz w:val="24"/>
          <w:szCs w:val="24"/>
          <w:lang w:val="en-US"/>
        </w:rPr>
        <w:t xml:space="preserve"> </w:t>
      </w:r>
      <w:r w:rsidRPr="00E41EF7">
        <w:rPr>
          <w:rFonts w:ascii="Times New Roman" w:hAnsi="Times New Roman" w:cs="Times New Roman"/>
          <w:sz w:val="24"/>
          <w:szCs w:val="24"/>
        </w:rPr>
        <w:t xml:space="preserve">2010, rata-rata usia </w:t>
      </w:r>
      <w:r w:rsidRPr="00E41EF7">
        <w:rPr>
          <w:rFonts w:ascii="Times New Roman" w:hAnsi="Times New Roman" w:cs="Times New Roman"/>
          <w:i/>
          <w:iCs/>
          <w:sz w:val="24"/>
          <w:szCs w:val="24"/>
        </w:rPr>
        <w:t xml:space="preserve">menarche </w:t>
      </w:r>
      <w:r w:rsidRPr="00E41EF7">
        <w:rPr>
          <w:rFonts w:ascii="Times New Roman" w:hAnsi="Times New Roman" w:cs="Times New Roman"/>
          <w:sz w:val="24"/>
          <w:szCs w:val="24"/>
        </w:rPr>
        <w:t xml:space="preserve">di Indonesia adalah </w:t>
      </w:r>
      <w:r w:rsidRPr="00E41EF7">
        <w:rPr>
          <w:rFonts w:ascii="Times New Roman" w:hAnsi="Times New Roman" w:cs="Times New Roman"/>
          <w:sz w:val="24"/>
          <w:szCs w:val="24"/>
          <w:lang w:val="en-ID"/>
        </w:rPr>
        <w:t xml:space="preserve">13 tahun </w:t>
      </w:r>
      <w:r w:rsidRPr="00E41EF7">
        <w:rPr>
          <w:rFonts w:ascii="Times New Roman" w:hAnsi="Times New Roman" w:cs="Times New Roman"/>
          <w:sz w:val="24"/>
          <w:szCs w:val="24"/>
        </w:rPr>
        <w:t xml:space="preserve">dengan temuan kasus </w:t>
      </w:r>
      <w:r w:rsidRPr="00E41EF7">
        <w:rPr>
          <w:rFonts w:ascii="Times New Roman" w:hAnsi="Times New Roman" w:cs="Times New Roman"/>
          <w:i/>
          <w:iCs/>
          <w:sz w:val="24"/>
          <w:szCs w:val="24"/>
        </w:rPr>
        <w:t>menarche</w:t>
      </w:r>
      <w:r w:rsidRPr="00E41EF7">
        <w:rPr>
          <w:rFonts w:ascii="Times New Roman" w:hAnsi="Times New Roman" w:cs="Times New Roman"/>
          <w:sz w:val="24"/>
          <w:szCs w:val="24"/>
        </w:rPr>
        <w:t xml:space="preserve"> dini pada usia 9 tahun dan </w:t>
      </w:r>
      <w:r w:rsidRPr="00E41EF7">
        <w:rPr>
          <w:rFonts w:ascii="Times New Roman" w:hAnsi="Times New Roman" w:cs="Times New Roman"/>
          <w:i/>
          <w:iCs/>
          <w:sz w:val="24"/>
          <w:szCs w:val="24"/>
          <w:lang w:val="en-US"/>
        </w:rPr>
        <w:t xml:space="preserve">menarche </w:t>
      </w:r>
      <w:r w:rsidRPr="00E41EF7">
        <w:rPr>
          <w:rFonts w:ascii="Times New Roman" w:hAnsi="Times New Roman" w:cs="Times New Roman"/>
          <w:sz w:val="24"/>
          <w:szCs w:val="24"/>
          <w:lang w:val="en-US"/>
        </w:rPr>
        <w:t>paling lambat ditemukan</w:t>
      </w:r>
      <w:r w:rsidRPr="00E41EF7">
        <w:rPr>
          <w:rFonts w:ascii="Times New Roman" w:hAnsi="Times New Roman" w:cs="Times New Roman"/>
          <w:sz w:val="24"/>
          <w:szCs w:val="24"/>
        </w:rPr>
        <w:t xml:space="preserve"> pada usia 20 tahun. Sedangkan di </w:t>
      </w:r>
      <w:r w:rsidRPr="00E41EF7">
        <w:rPr>
          <w:rFonts w:ascii="Times New Roman" w:hAnsi="Times New Roman" w:cs="Times New Roman"/>
          <w:sz w:val="24"/>
          <w:szCs w:val="24"/>
          <w:lang w:val="en-US"/>
        </w:rPr>
        <w:t xml:space="preserve">Provinsi </w:t>
      </w:r>
      <w:r w:rsidRPr="00E41EF7">
        <w:rPr>
          <w:rFonts w:ascii="Times New Roman" w:hAnsi="Times New Roman" w:cs="Times New Roman"/>
          <w:sz w:val="24"/>
          <w:szCs w:val="24"/>
        </w:rPr>
        <w:t xml:space="preserve">Kalimantan Barat, rata-rata usia </w:t>
      </w:r>
      <w:r w:rsidRPr="00E41EF7">
        <w:rPr>
          <w:rFonts w:ascii="Times New Roman" w:hAnsi="Times New Roman" w:cs="Times New Roman"/>
          <w:i/>
          <w:iCs/>
          <w:sz w:val="24"/>
          <w:szCs w:val="24"/>
        </w:rPr>
        <w:t xml:space="preserve">menarche </w:t>
      </w:r>
      <w:r w:rsidRPr="00E41EF7">
        <w:rPr>
          <w:rFonts w:ascii="Times New Roman" w:hAnsi="Times New Roman" w:cs="Times New Roman"/>
          <w:sz w:val="24"/>
          <w:szCs w:val="24"/>
          <w:lang w:val="en-US"/>
        </w:rPr>
        <w:t>yaitu 12,5 tahun</w:t>
      </w:r>
      <w:r w:rsidR="00215290">
        <w:rPr>
          <w:rFonts w:ascii="Times New Roman" w:hAnsi="Times New Roman" w:cs="Times New Roman"/>
          <w:sz w:val="24"/>
          <w:szCs w:val="24"/>
          <w:lang w:val="en-US"/>
        </w:rPr>
        <w:t xml:space="preserve"> </w:t>
      </w:r>
      <w:r w:rsidR="00DB785E">
        <w:rPr>
          <w:rFonts w:ascii="Times New Roman" w:hAnsi="Times New Roman" w:cs="Times New Roman"/>
          <w:sz w:val="24"/>
          <w:szCs w:val="24"/>
          <w:vertAlign w:val="superscript"/>
          <w:lang w:val="en-US"/>
        </w:rPr>
        <w:fldChar w:fldCharType="begin" w:fldLock="1"/>
      </w:r>
      <w:r w:rsidR="00DB785E">
        <w:rPr>
          <w:rFonts w:ascii="Times New Roman" w:hAnsi="Times New Roman" w:cs="Times New Roman"/>
          <w:sz w:val="24"/>
          <w:szCs w:val="24"/>
          <w:vertAlign w:val="superscript"/>
          <w:lang w:val="en-US"/>
        </w:rPr>
        <w:instrText>ADDIN CSL_CITATION {"citationItems":[{"id":"ITEM-1","itemData":{"author":[{"dropping-particle":"","family":"Kemenkes","given":"","non-dropping-particle":"","parse-names":false,"suffix":""}],"id":"ITEM-1","issued":{"date-parts":[["2019"]]},"publisher-place":"Jakarta","title":"Laporan Provinsi Kalimantan Barat Riskesdas 2018","type":"report"},"uris":["http://www.mendeley.com/documents/?uuid=c400a4f7-c47f-4e7b-ac0c-d3bbbf0d1483"]}],"mendeley":{"formattedCitation":"(Kemenkes, 2019)","plainTextFormattedCitation":"(Kemenkes, 2019)","previouslyFormattedCitation":"(9)"},"properties":{"noteIndex":0},"schema":"https://github.com/citation-style-language/schema/raw/master/csl-citation.json"}</w:instrText>
      </w:r>
      <w:r w:rsidR="00DB785E">
        <w:rPr>
          <w:rFonts w:ascii="Times New Roman" w:hAnsi="Times New Roman" w:cs="Times New Roman"/>
          <w:sz w:val="24"/>
          <w:szCs w:val="24"/>
          <w:vertAlign w:val="superscript"/>
          <w:lang w:val="en-US"/>
        </w:rPr>
        <w:fldChar w:fldCharType="separate"/>
      </w:r>
      <w:r w:rsidR="00DB785E" w:rsidRPr="00DB785E">
        <w:rPr>
          <w:rFonts w:ascii="Times New Roman" w:hAnsi="Times New Roman" w:cs="Times New Roman"/>
          <w:noProof/>
          <w:sz w:val="24"/>
          <w:szCs w:val="24"/>
          <w:lang w:val="en-US"/>
        </w:rPr>
        <w:t>(Kemenkes, 2019)</w:t>
      </w:r>
      <w:r w:rsidR="00DB785E">
        <w:rPr>
          <w:rFonts w:ascii="Times New Roman" w:hAnsi="Times New Roman" w:cs="Times New Roman"/>
          <w:sz w:val="24"/>
          <w:szCs w:val="24"/>
          <w:vertAlign w:val="superscript"/>
          <w:lang w:val="en-US"/>
        </w:rPr>
        <w:fldChar w:fldCharType="end"/>
      </w:r>
      <w:r w:rsidRPr="00E41EF7">
        <w:rPr>
          <w:rFonts w:ascii="Times New Roman" w:hAnsi="Times New Roman" w:cs="Times New Roman"/>
          <w:sz w:val="24"/>
          <w:szCs w:val="24"/>
          <w:lang w:val="en-US"/>
        </w:rPr>
        <w:t>.</w:t>
      </w:r>
    </w:p>
    <w:p w:rsidR="00E41EF7" w:rsidRPr="00E41EF7" w:rsidRDefault="00E41EF7" w:rsidP="00E41EF7">
      <w:pPr>
        <w:pStyle w:val="PlainText"/>
        <w:spacing w:line="360" w:lineRule="auto"/>
        <w:ind w:firstLine="567"/>
        <w:jc w:val="both"/>
        <w:rPr>
          <w:rFonts w:ascii="Times New Roman" w:hAnsi="Times New Roman" w:cs="Times New Roman"/>
          <w:color w:val="000000" w:themeColor="text1"/>
          <w:sz w:val="24"/>
          <w:szCs w:val="24"/>
          <w:lang w:val="en-ID"/>
        </w:rPr>
      </w:pPr>
      <w:r w:rsidRPr="00E41EF7">
        <w:rPr>
          <w:rFonts w:ascii="Times New Roman" w:hAnsi="Times New Roman" w:cs="Times New Roman"/>
          <w:color w:val="000000" w:themeColor="text1"/>
          <w:sz w:val="24"/>
          <w:szCs w:val="24"/>
          <w:lang w:val="en-ID"/>
        </w:rPr>
        <w:t xml:space="preserve">Penurunan usia </w:t>
      </w:r>
      <w:r w:rsidRPr="00E41EF7">
        <w:rPr>
          <w:rFonts w:ascii="Times New Roman" w:hAnsi="Times New Roman" w:cs="Times New Roman"/>
          <w:i/>
          <w:iCs/>
          <w:color w:val="000000" w:themeColor="text1"/>
          <w:sz w:val="24"/>
          <w:szCs w:val="24"/>
          <w:lang w:val="en-ID"/>
        </w:rPr>
        <w:t>menarche</w:t>
      </w:r>
      <w:r w:rsidRPr="00E41EF7">
        <w:rPr>
          <w:rFonts w:ascii="Times New Roman" w:hAnsi="Times New Roman" w:cs="Times New Roman"/>
          <w:color w:val="000000" w:themeColor="text1"/>
          <w:sz w:val="24"/>
          <w:szCs w:val="24"/>
          <w:lang w:val="en-ID"/>
        </w:rPr>
        <w:t xml:space="preserve"> memiliki dampak yang cukup serius di berbagai negara. Sebuah meta-analisis menunjukkan lebih banyak anak perempuan yang mengalami pubertas dini terlibat dalam perilaku seksual seperti berhubungan seksual, perilaku seksual noncoital (membelai, mencium, dan seks oral), dan perilaku seksual berisiko dibandingkan dengan anak laki-laki</w:t>
      </w:r>
      <w:r w:rsidRPr="00E41EF7">
        <w:rPr>
          <w:rFonts w:ascii="Times New Roman" w:hAnsi="Times New Roman" w:cs="Times New Roman"/>
          <w:color w:val="000000" w:themeColor="text1"/>
          <w:sz w:val="24"/>
          <w:szCs w:val="24"/>
          <w:vertAlign w:val="superscript"/>
          <w:lang w:val="en-ID"/>
        </w:rPr>
        <w:t xml:space="preserve"> </w:t>
      </w:r>
      <w:r w:rsidR="00DB785E">
        <w:rPr>
          <w:rFonts w:ascii="Times New Roman" w:hAnsi="Times New Roman" w:cs="Times New Roman"/>
          <w:color w:val="000000" w:themeColor="text1"/>
          <w:sz w:val="24"/>
          <w:szCs w:val="24"/>
          <w:vertAlign w:val="superscript"/>
          <w:lang w:val="en-ID"/>
        </w:rPr>
        <w:fldChar w:fldCharType="begin" w:fldLock="1"/>
      </w:r>
      <w:r w:rsidR="00DB785E">
        <w:rPr>
          <w:rFonts w:ascii="Times New Roman" w:hAnsi="Times New Roman" w:cs="Times New Roman"/>
          <w:color w:val="000000" w:themeColor="text1"/>
          <w:sz w:val="24"/>
          <w:szCs w:val="24"/>
          <w:vertAlign w:val="superscript"/>
          <w:lang w:val="en-ID"/>
        </w:rPr>
        <w:instrText>ADDIN CSL_CITATION {"citationItems":[{"id":"ITEM-1","itemData":{"DOI":"doi:https://doi.org/10.1016/j.jadohealth.2014.11.019","author":[{"dropping-particle":"","family":"Baams","given":"L","non-dropping-particle":"","parse-names":false,"suffix":""},{"dropping-particle":"","family":"Dubas","given":"J. S","non-dropping-particle":"","parse-names":false,"suffix":""},{"dropping-particle":"","family":"Overbeek","given":"G","non-dropping-particle":"","parse-names":false,"suffix":""},{"dropping-particle":"V","family":"Aken","given":"M.","non-dropping-particle":"","parse-names":false,"suffix":""}],"container-title":"The Journal of Adolescent Health","id":"ITEM-1","issued":{"date-parts":[["2015"]]},"title":"Transitions in Body and Behavior: A Meta-Analytic Study on thw Relationship Between Pubertal Development and Adolescent Sexual Behavior","type":"article-journal"},"uris":["http://www.mendeley.com/documents/?uuid=2c9bebd3-2da9-4bcc-aa3a-ec2fbea42809"]}],"mendeley":{"formattedCitation":"(Baams et al., 2015)","plainTextFormattedCitation":"(Baams et al., 2015)","previouslyFormattedCitation":"(10)"},"properties":{"noteIndex":0},"schema":"https://github.com/citation-style-language/schema/raw/master/csl-citation.json"}</w:instrText>
      </w:r>
      <w:r w:rsidR="00DB785E">
        <w:rPr>
          <w:rFonts w:ascii="Times New Roman" w:hAnsi="Times New Roman" w:cs="Times New Roman"/>
          <w:color w:val="000000" w:themeColor="text1"/>
          <w:sz w:val="24"/>
          <w:szCs w:val="24"/>
          <w:vertAlign w:val="superscript"/>
          <w:lang w:val="en-ID"/>
        </w:rPr>
        <w:fldChar w:fldCharType="separate"/>
      </w:r>
      <w:r w:rsidR="00DB785E" w:rsidRPr="00DB785E">
        <w:rPr>
          <w:rFonts w:ascii="Times New Roman" w:hAnsi="Times New Roman" w:cs="Times New Roman"/>
          <w:noProof/>
          <w:color w:val="000000" w:themeColor="text1"/>
          <w:sz w:val="24"/>
          <w:szCs w:val="24"/>
          <w:lang w:val="en-ID"/>
        </w:rPr>
        <w:t>(Baams et al., 2015)</w:t>
      </w:r>
      <w:r w:rsidR="00DB785E">
        <w:rPr>
          <w:rFonts w:ascii="Times New Roman" w:hAnsi="Times New Roman" w:cs="Times New Roman"/>
          <w:color w:val="000000" w:themeColor="text1"/>
          <w:sz w:val="24"/>
          <w:szCs w:val="24"/>
          <w:vertAlign w:val="superscript"/>
          <w:lang w:val="en-ID"/>
        </w:rPr>
        <w:fldChar w:fldCharType="end"/>
      </w:r>
      <w:r w:rsidRPr="00E41EF7">
        <w:rPr>
          <w:rFonts w:ascii="Times New Roman" w:hAnsi="Times New Roman" w:cs="Times New Roman"/>
          <w:color w:val="000000" w:themeColor="text1"/>
          <w:sz w:val="24"/>
          <w:szCs w:val="24"/>
          <w:lang w:val="en-ID"/>
        </w:rPr>
        <w:t>.</w:t>
      </w:r>
      <w:bookmarkStart w:id="2" w:name="_Hlk75755851"/>
    </w:p>
    <w:p w:rsidR="00E41EF7" w:rsidRPr="00E41EF7" w:rsidRDefault="00E41EF7" w:rsidP="00E41EF7">
      <w:pPr>
        <w:pStyle w:val="PlainText"/>
        <w:spacing w:line="360" w:lineRule="auto"/>
        <w:ind w:firstLine="567"/>
        <w:jc w:val="both"/>
        <w:rPr>
          <w:rFonts w:ascii="Times New Roman" w:hAnsi="Times New Roman" w:cs="Times New Roman"/>
          <w:sz w:val="24"/>
          <w:szCs w:val="24"/>
        </w:rPr>
      </w:pPr>
      <w:r w:rsidRPr="00E41EF7">
        <w:rPr>
          <w:rFonts w:ascii="Times New Roman" w:hAnsi="Times New Roman" w:cs="Times New Roman"/>
          <w:sz w:val="24"/>
          <w:szCs w:val="24"/>
        </w:rPr>
        <w:t xml:space="preserve">Penelitian di Nepal memperlihatkan adanya keterkaitan antara </w:t>
      </w:r>
      <w:r w:rsidRPr="00E41EF7">
        <w:rPr>
          <w:rFonts w:ascii="Times New Roman" w:hAnsi="Times New Roman" w:cs="Times New Roman"/>
          <w:i/>
          <w:iCs/>
          <w:sz w:val="24"/>
          <w:szCs w:val="24"/>
        </w:rPr>
        <w:t>menarche</w:t>
      </w:r>
      <w:r w:rsidRPr="00E41EF7">
        <w:rPr>
          <w:rFonts w:ascii="Times New Roman" w:hAnsi="Times New Roman" w:cs="Times New Roman"/>
          <w:sz w:val="24"/>
          <w:szCs w:val="24"/>
        </w:rPr>
        <w:t xml:space="preserve"> dengan pernikahan dini. Studi tersebut menyimpulkan semakin muda usia </w:t>
      </w:r>
      <w:r w:rsidRPr="00E41EF7">
        <w:rPr>
          <w:rFonts w:ascii="Times New Roman" w:hAnsi="Times New Roman" w:cs="Times New Roman"/>
          <w:i/>
          <w:iCs/>
          <w:sz w:val="24"/>
          <w:szCs w:val="24"/>
        </w:rPr>
        <w:t xml:space="preserve">menarche </w:t>
      </w:r>
      <w:r w:rsidRPr="00E41EF7">
        <w:rPr>
          <w:rFonts w:ascii="Times New Roman" w:hAnsi="Times New Roman" w:cs="Times New Roman"/>
          <w:sz w:val="24"/>
          <w:szCs w:val="24"/>
        </w:rPr>
        <w:t>seseorang, maka akan semakin berisiko anak tersebut mengalami pernikahan usia dini</w:t>
      </w:r>
      <w:r w:rsidR="00215290">
        <w:rPr>
          <w:rFonts w:ascii="Times New Roman" w:hAnsi="Times New Roman" w:cs="Times New Roman"/>
          <w:sz w:val="24"/>
          <w:szCs w:val="24"/>
        </w:rPr>
        <w:t xml:space="preserve"> </w:t>
      </w:r>
      <w:r w:rsidR="00DB785E">
        <w:rPr>
          <w:rFonts w:ascii="Times New Roman" w:hAnsi="Times New Roman" w:cs="Times New Roman"/>
          <w:sz w:val="24"/>
          <w:szCs w:val="24"/>
          <w:vertAlign w:val="superscript"/>
        </w:rPr>
        <w:fldChar w:fldCharType="begin" w:fldLock="1"/>
      </w:r>
      <w:r w:rsidR="00DB785E">
        <w:rPr>
          <w:rFonts w:ascii="Times New Roman" w:hAnsi="Times New Roman" w:cs="Times New Roman"/>
          <w:sz w:val="24"/>
          <w:szCs w:val="24"/>
          <w:vertAlign w:val="superscript"/>
        </w:rPr>
        <w:instrText>ADDIN CSL_CITATION {"citationItems":[{"id":"ITEM-1","itemData":{"DOI":"10.1017/S0021932006001775.","author":[{"dropping-particle":"","family":"Aryal","given":"T. R","non-dropping-particle":"","parse-names":false,"suffix":""}],"container-title":"Journal of Biosocial Science","id":"ITEM-1","issue":"5","issued":{"date-parts":[["2007"]]},"title":"Age at First Marriage in Nepal: Differentials and Determinants","type":"article-journal","volume":"29"},"uris":["http://www.mendeley.com/documents/?uuid=daba7d8d-1bde-49d6-9d06-2ceef2fe939a"]}],"mendeley":{"formattedCitation":"(Aryal, 2007)","plainTextFormattedCitation":"(Aryal, 2007)","previouslyFormattedCitation":"(11)"},"properties":{"noteIndex":0},"schema":"https://github.com/citation-style-language/schema/raw/master/csl-citation.json"}</w:instrText>
      </w:r>
      <w:r w:rsidR="00DB785E">
        <w:rPr>
          <w:rFonts w:ascii="Times New Roman" w:hAnsi="Times New Roman" w:cs="Times New Roman"/>
          <w:sz w:val="24"/>
          <w:szCs w:val="24"/>
          <w:vertAlign w:val="superscript"/>
        </w:rPr>
        <w:fldChar w:fldCharType="separate"/>
      </w:r>
      <w:r w:rsidR="00DB785E" w:rsidRPr="00DB785E">
        <w:rPr>
          <w:rFonts w:ascii="Times New Roman" w:hAnsi="Times New Roman" w:cs="Times New Roman"/>
          <w:noProof/>
          <w:sz w:val="24"/>
          <w:szCs w:val="24"/>
        </w:rPr>
        <w:t>(Aryal, 2007)</w:t>
      </w:r>
      <w:r w:rsidR="00DB785E">
        <w:rPr>
          <w:rFonts w:ascii="Times New Roman" w:hAnsi="Times New Roman" w:cs="Times New Roman"/>
          <w:sz w:val="24"/>
          <w:szCs w:val="24"/>
          <w:vertAlign w:val="superscript"/>
        </w:rPr>
        <w:fldChar w:fldCharType="end"/>
      </w:r>
      <w:bookmarkEnd w:id="2"/>
      <w:r w:rsidRPr="00E41EF7">
        <w:rPr>
          <w:rFonts w:ascii="Times New Roman" w:hAnsi="Times New Roman" w:cs="Times New Roman"/>
          <w:sz w:val="24"/>
          <w:szCs w:val="24"/>
        </w:rPr>
        <w:t>.</w:t>
      </w:r>
    </w:p>
    <w:p w:rsidR="00E41EF7" w:rsidRPr="00E41EF7" w:rsidRDefault="00E41EF7" w:rsidP="00E41EF7">
      <w:pPr>
        <w:pStyle w:val="PlainText"/>
        <w:spacing w:line="360" w:lineRule="auto"/>
        <w:ind w:firstLine="567"/>
        <w:jc w:val="both"/>
        <w:rPr>
          <w:rFonts w:ascii="Times New Roman" w:hAnsi="Times New Roman" w:cs="Times New Roman"/>
          <w:sz w:val="24"/>
          <w:szCs w:val="24"/>
          <w:lang w:val="en-ID"/>
        </w:rPr>
      </w:pPr>
      <w:r w:rsidRPr="00E41EF7">
        <w:rPr>
          <w:rFonts w:ascii="Times New Roman" w:hAnsi="Times New Roman" w:cs="Times New Roman"/>
          <w:sz w:val="24"/>
          <w:szCs w:val="24"/>
          <w:lang w:val="en-ID"/>
        </w:rPr>
        <w:t xml:space="preserve">Selain menimbulkan dampak yang cukup serius dalam perkembangan reproduksi, </w:t>
      </w:r>
      <w:r w:rsidRPr="00E41EF7">
        <w:rPr>
          <w:rFonts w:ascii="Times New Roman" w:hAnsi="Times New Roman" w:cs="Times New Roman"/>
          <w:i/>
          <w:iCs/>
          <w:sz w:val="24"/>
          <w:szCs w:val="24"/>
          <w:lang w:val="en-ID"/>
        </w:rPr>
        <w:t xml:space="preserve">menarche </w:t>
      </w:r>
      <w:r w:rsidRPr="00E41EF7">
        <w:rPr>
          <w:rFonts w:ascii="Times New Roman" w:hAnsi="Times New Roman" w:cs="Times New Roman"/>
          <w:sz w:val="24"/>
          <w:szCs w:val="24"/>
          <w:lang w:val="en-ID"/>
        </w:rPr>
        <w:t xml:space="preserve">dini juga diketahui berhubungan erat dengan penyakit kardiovaskuler. Canoy </w:t>
      </w:r>
      <w:r w:rsidRPr="00E41EF7">
        <w:rPr>
          <w:rFonts w:ascii="Times New Roman" w:hAnsi="Times New Roman" w:cs="Times New Roman"/>
          <w:i/>
          <w:iCs/>
          <w:sz w:val="24"/>
          <w:szCs w:val="24"/>
          <w:lang w:val="en-ID"/>
        </w:rPr>
        <w:t xml:space="preserve">et al </w:t>
      </w:r>
      <w:r w:rsidRPr="00E41EF7">
        <w:rPr>
          <w:rFonts w:ascii="Times New Roman" w:hAnsi="Times New Roman" w:cs="Times New Roman"/>
          <w:sz w:val="24"/>
          <w:szCs w:val="24"/>
          <w:lang w:val="en-ID"/>
        </w:rPr>
        <w:t xml:space="preserve">dalam penelitiannya di tahun 2015 tentang usia </w:t>
      </w:r>
      <w:r w:rsidRPr="00E41EF7">
        <w:rPr>
          <w:rFonts w:ascii="Times New Roman" w:hAnsi="Times New Roman" w:cs="Times New Roman"/>
          <w:i/>
          <w:iCs/>
          <w:sz w:val="24"/>
          <w:szCs w:val="24"/>
          <w:lang w:val="en-ID"/>
        </w:rPr>
        <w:t>menarche</w:t>
      </w:r>
      <w:r w:rsidRPr="00E41EF7">
        <w:rPr>
          <w:rFonts w:ascii="Times New Roman" w:hAnsi="Times New Roman" w:cs="Times New Roman"/>
          <w:sz w:val="24"/>
          <w:szCs w:val="24"/>
          <w:lang w:val="en-ID"/>
        </w:rPr>
        <w:t xml:space="preserve"> dan risiko penyakit kardiovaskular yang melibatkan 1,2 juta </w:t>
      </w:r>
      <w:r w:rsidRPr="00E41EF7">
        <w:rPr>
          <w:rFonts w:ascii="Times New Roman" w:hAnsi="Times New Roman" w:cs="Times New Roman"/>
          <w:sz w:val="24"/>
          <w:szCs w:val="24"/>
          <w:lang w:val="en-ID"/>
        </w:rPr>
        <w:lastRenderedPageBreak/>
        <w:t>wanita di UK</w:t>
      </w:r>
      <w:r w:rsidRPr="00E41EF7">
        <w:rPr>
          <w:rFonts w:ascii="Times New Roman" w:hAnsi="Times New Roman" w:cs="Times New Roman"/>
          <w:i/>
          <w:iCs/>
          <w:sz w:val="24"/>
          <w:szCs w:val="24"/>
          <w:lang w:val="en-ID"/>
        </w:rPr>
        <w:t xml:space="preserve"> </w:t>
      </w:r>
      <w:r w:rsidRPr="00E41EF7">
        <w:rPr>
          <w:rFonts w:ascii="Times New Roman" w:hAnsi="Times New Roman" w:cs="Times New Roman"/>
          <w:sz w:val="24"/>
          <w:szCs w:val="24"/>
          <w:lang w:val="en-ID"/>
        </w:rPr>
        <w:t xml:space="preserve">menemukan </w:t>
      </w:r>
      <w:r w:rsidRPr="00E41EF7">
        <w:rPr>
          <w:rFonts w:ascii="Times New Roman" w:hAnsi="Times New Roman" w:cs="Times New Roman"/>
          <w:sz w:val="24"/>
          <w:szCs w:val="24"/>
        </w:rPr>
        <w:t xml:space="preserve">risiko kejadian penyakit jantung koroner paling rendah untuk usia </w:t>
      </w:r>
      <w:r w:rsidRPr="00E41EF7">
        <w:rPr>
          <w:rFonts w:ascii="Times New Roman" w:hAnsi="Times New Roman" w:cs="Times New Roman"/>
          <w:i/>
          <w:iCs/>
          <w:sz w:val="24"/>
          <w:szCs w:val="24"/>
        </w:rPr>
        <w:t>menarch</w:t>
      </w:r>
      <w:r w:rsidRPr="00E41EF7">
        <w:rPr>
          <w:rFonts w:ascii="Times New Roman" w:hAnsi="Times New Roman" w:cs="Times New Roman"/>
          <w:i/>
          <w:iCs/>
          <w:sz w:val="24"/>
          <w:szCs w:val="24"/>
          <w:lang w:val="en-ID"/>
        </w:rPr>
        <w:t>e</w:t>
      </w:r>
      <w:r w:rsidRPr="00E41EF7">
        <w:rPr>
          <w:rFonts w:ascii="Times New Roman" w:hAnsi="Times New Roman" w:cs="Times New Roman"/>
          <w:sz w:val="24"/>
          <w:szCs w:val="24"/>
        </w:rPr>
        <w:t xml:space="preserve"> 13 tahun</w:t>
      </w:r>
      <w:r w:rsidRPr="00E41EF7">
        <w:rPr>
          <w:rFonts w:ascii="Times New Roman" w:hAnsi="Times New Roman" w:cs="Times New Roman"/>
          <w:sz w:val="24"/>
          <w:szCs w:val="24"/>
          <w:lang w:val="en-ID"/>
        </w:rPr>
        <w:t>,</w:t>
      </w:r>
      <w:r w:rsidRPr="00E41EF7">
        <w:rPr>
          <w:rFonts w:ascii="Times New Roman" w:hAnsi="Times New Roman" w:cs="Times New Roman"/>
          <w:sz w:val="24"/>
          <w:szCs w:val="24"/>
        </w:rPr>
        <w:t xml:space="preserve"> dan risiko tertinggi pada kelompok yang mengalami </w:t>
      </w:r>
      <w:r w:rsidRPr="00E41EF7">
        <w:rPr>
          <w:rFonts w:ascii="Times New Roman" w:hAnsi="Times New Roman" w:cs="Times New Roman"/>
          <w:i/>
          <w:iCs/>
          <w:sz w:val="24"/>
          <w:szCs w:val="24"/>
        </w:rPr>
        <w:t>menarche</w:t>
      </w:r>
      <w:r w:rsidRPr="00E41EF7">
        <w:rPr>
          <w:rFonts w:ascii="Times New Roman" w:hAnsi="Times New Roman" w:cs="Times New Roman"/>
          <w:sz w:val="24"/>
          <w:szCs w:val="24"/>
        </w:rPr>
        <w:t xml:space="preserve"> pada usia</w:t>
      </w:r>
      <w:r w:rsidRPr="00E41EF7">
        <w:rPr>
          <w:rFonts w:ascii="Times New Roman" w:hAnsi="Times New Roman" w:cs="Times New Roman"/>
          <w:sz w:val="24"/>
          <w:szCs w:val="24"/>
          <w:lang w:val="en-ID"/>
        </w:rPr>
        <w:t xml:space="preserve"> dibawah </w:t>
      </w:r>
      <w:r w:rsidRPr="00E41EF7">
        <w:rPr>
          <w:rFonts w:ascii="Times New Roman" w:hAnsi="Times New Roman" w:cs="Times New Roman"/>
          <w:sz w:val="24"/>
          <w:szCs w:val="24"/>
        </w:rPr>
        <w:t xml:space="preserve">10 dan </w:t>
      </w:r>
      <w:r w:rsidRPr="00E41EF7">
        <w:rPr>
          <w:rFonts w:ascii="Times New Roman" w:hAnsi="Times New Roman" w:cs="Times New Roman"/>
          <w:sz w:val="24"/>
          <w:szCs w:val="24"/>
          <w:lang w:val="en-ID"/>
        </w:rPr>
        <w:t xml:space="preserve">diatas </w:t>
      </w:r>
      <w:r w:rsidRPr="00E41EF7">
        <w:rPr>
          <w:rFonts w:ascii="Times New Roman" w:hAnsi="Times New Roman" w:cs="Times New Roman"/>
          <w:sz w:val="24"/>
          <w:szCs w:val="24"/>
        </w:rPr>
        <w:t>17 tahun</w:t>
      </w:r>
      <w:r w:rsidRPr="00E41EF7">
        <w:rPr>
          <w:rFonts w:ascii="Times New Roman" w:hAnsi="Times New Roman" w:cs="Times New Roman"/>
          <w:sz w:val="24"/>
          <w:szCs w:val="24"/>
          <w:vertAlign w:val="superscript"/>
          <w:lang w:val="en-ID"/>
        </w:rPr>
        <w:t xml:space="preserve"> </w:t>
      </w:r>
      <w:r w:rsidR="00DB785E">
        <w:rPr>
          <w:rFonts w:ascii="Times New Roman" w:hAnsi="Times New Roman" w:cs="Times New Roman"/>
          <w:sz w:val="24"/>
          <w:szCs w:val="24"/>
          <w:vertAlign w:val="superscript"/>
          <w:lang w:val="en-ID"/>
        </w:rPr>
        <w:fldChar w:fldCharType="begin" w:fldLock="1"/>
      </w:r>
      <w:r w:rsidR="00DB785E">
        <w:rPr>
          <w:rFonts w:ascii="Times New Roman" w:hAnsi="Times New Roman" w:cs="Times New Roman"/>
          <w:sz w:val="24"/>
          <w:szCs w:val="24"/>
          <w:vertAlign w:val="superscript"/>
          <w:lang w:val="en-ID"/>
        </w:rPr>
        <w:instrText>ADDIN CSL_CITATION {"citationItems":[{"id":"ITEM-1","itemData":{"DOI":"10.1161/CIRCULATIONAHA.114.010070","ISSN":"15244539","PMID":"25512444","abstract":"Background-Early menarche has been associated with increased risk of coronary heart disease (CHD), but most studies were relatively small and could not assess risk across a wide range of menarcheal ages; few have examined associations with other vascular diseases. We examined CHD, cerebrovascular disease, and hypertensive disease risks by age at menarche in a large prospective study of UK women. Methods and Results-In 1.2 million women (mean±SD age, 56±5 years) without previous heart disease, stroke, or cancer, menarcheal age was reported to be 13 years by 25%, ≤10 years by 4%, and ≥17 years by 1%. After 11.6 years of follow-up, 73 378 women had first hospitalization for or death from CHD, 25 426 from cerebrovascular disease, and 249 426 from hypertensive disease. Using Cox regression, we calculated relative risks for each vascular outcome by single year of menarcheal age. The relationship was U-shaped for CHD. Compared with women with menarche at 13 years, the adjusted relative risk for CHD for menarche at ≤10 years of age was 1.27 (95% confidence interval, 1.22-1.31; P&lt;0.0001) and for menarche at ≥17 years of age was 1.23 (95% confidence interval, 1.16-1.30; P&lt;0.0001). U-shaped relationships were also seen for cerebrovascular and hypertensive disease, although the magnitudes of these risks for early and late menarche were smaller than those for CHD. Conclusions-In this cohort, the relation of age at menarche to vascular disease risk was U shaped, with both early and late menarche being associated with increased risk. Associations were weaker for cerebrovascular and hypertensive disease than for CHD.","author":[{"dropping-particle":"","family":"Canoy","given":"Dexter","non-dropping-particle":"","parse-names":false,"suffix":""},{"dropping-particle":"","family":"Beral","given":"Valerie","non-dropping-particle":"","parse-names":false,"suffix":""},{"dropping-particle":"","family":"Balkwill","given":"Angela","non-dropping-particle":"","parse-names":false,"suffix":""},{"dropping-particle":"","family":"Wright","given":"F. Lucy","non-dropping-particle":"","parse-names":false,"suffix":""},{"dropping-particle":"","family":"Kroll","given":"Mary E.","non-dropping-particle":"","parse-names":false,"suffix":""},{"dropping-particle":"","family":"Reeves","given":"Gillian K.","non-dropping-particle":"","parse-names":false,"suffix":""},{"dropping-particle":"","family":"Green","given":"Jane","non-dropping-particle":"","parse-names":false,"suffix":""},{"dropping-particle":"","family":"Cairns","given":"Benjamin J.","non-dropping-particle":"","parse-names":false,"suffix":""},{"dropping-particle":"","family":"Abbiss","given":"Hayley","non-dropping-particle":"","parse-names":false,"suffix":""},{"dropping-particle":"","family":"Abbott","given":"Simon","non-dropping-particle":"","parse-names":false,"suffix":""},{"dropping-particle":"","family":"Allen","given":"Naomi","non-dropping-particle":"","parse-names":false,"suffix":""},{"dropping-particle":"","family":"Armstrong","given":"Miranda","non-dropping-particle":"","parse-names":false,"suffix":""},{"dropping-particle":"","family":"Banks","given":"Emily","non-dropping-particle":"","parse-names":false,"suffix":""},{"dropping-particle":"","family":"Benson","given":"Vicky","non-dropping-particle":"","parse-names":false,"suffix":""},{"dropping-particle":"","family":"Black","given":"Judith","non-dropping-particle":"","parse-names":false,"suffix":""},{"dropping-particle":"","family":"Bradbury","given":"Kathryn","non-dropping-particle":"","parse-names":false,"suffix":""},{"dropping-particle":"","family":"Brown","given":"Anna","non-dropping-particle":"","parse-names":false,"suffix":""},{"dropping-particle":"","family":"Canfell","given":"Karen","non-dropping-particle":"","parse-names":false,"suffix":""},{"dropping-particle":"","family":"Crossley","given":"Barbara","non-dropping-particle":"","parse-names":false,"suffix":""},{"dropping-particle":"","family":"Ewart","given":"Dave","non-dropping-particle":"","parse-names":false,"suffix":""},{"dropping-particle":"","family":"Ewart","given":"Sarah","non-dropping-particle":"","parse-names":false,"suffix":""},{"dropping-particle":"","family":"Fletcher","given":"Lee","non-dropping-particle":"","parse-names":false,"suffix":""},{"dropping-particle":"","family":"Floud","given":"Sarah","non-dropping-particle":"","parse-names":false,"suffix":""},{"dropping-particle":"","family":"Gathani","given":"Toral","non-dropping-particle":"","parse-names":false,"suffix":""},{"dropping-particle":"","family":"Gerrard","given":"Laura","non-dropping-particle":"","parse-names":false,"suffix":""},{"dropping-particle":"","family":"Goodill","given":"Adrian","non-dropping-particle":"","parse-names":false,"suffix":""},{"dropping-particle":"","family":"Guiver","given":"Lynden","non-dropping-particle":"","parse-names":false,"suffix":""},{"dropping-particle":"","family":"Lingard","given":"Isobel","non-dropping-particle":"","parse-names":false,"suffix":""},{"dropping-particle":"","family":"Kan","given":"Sau Wan","non-dropping-particle":"","parse-names":false,"suffix":""},{"dropping-particle":"","family":"Kirichek","given":"Oksana","non-dropping-particle":"","parse-names":false,"suffix":""},{"dropping-particle":"","family":"Langston","given":"Nicky","non-dropping-particle":"","parse-names":false,"suffix":""},{"dropping-particle":"","family":"Liu","given":"Bette","non-dropping-particle":"","parse-names":false,"suffix":""},{"dropping-particle":"","family":"Luque","given":"Maria Jose","non-dropping-particle":"","parse-names":false,"suffix":""},{"dropping-particle":"","family":"Moser","given":"Kath","non-dropping-particle":"","parse-names":false,"suffix":""},{"dropping-particle":"","family":"Pank","given":"Lynn","non-dropping-particle":"","parse-names":false,"suffix":""},{"dropping-particle":"","family":"Pirie","given":"Kirstin","non-dropping-particle":"","parse-names":false,"suffix":""},{"dropping-particle":"","family":"Shaw","given":"Keith","non-dropping-particle":"","parse-names":false,"suffix":""},{"dropping-particle":"","family":"Sherman","given":"Emma","non-dropping-particle":"","parse-names":false,"suffix":""},{"dropping-particle":"","family":"Sherry-Starmer","given":"Evie","non-dropping-particle":"","parse-names":false,"suffix":""},{"dropping-particle":"","family":"Strange","given":"Helena","non-dropping-particle":"","parse-names":false,"suffix":""},{"dropping-particle":"","family":"Sweetland","given":"Sian","non-dropping-particle":"","parse-names":false,"suffix":""},{"dropping-particle":"","family":"Timadjer","given":"Alison","non-dropping-particle":"","parse-names":false,"suffix":""},{"dropping-particle":"","family":"Tipper","given":"Sarah","non-dropping-particle":"","parse-names":false,"suffix":""},{"dropping-particle":"","family":"Travis","given":"Ruth","non-dropping-particle":"","parse-names":false,"suffix":""},{"dropping-particle":"","family":"Wright","given":"Lucy","non-dropping-particle":"","parse-names":false,"suffix":""},{"dropping-particle":"","family":"Yang","given":"Owen","non-dropping-particle":"","parse-names":false,"suffix":""},{"dropping-particle":"","family":"Young","given":"Heather","non-dropping-particle":"","parse-names":false,"suffix":""}],"container-title":"Circulation","id":"ITEM-1","issue":"3","issued":{"date-parts":[["2015"]]},"page":"237-244","title":"Age at Menarche and Risks of Coronary Heart and Other Vascular Diseases in a Large UK Cohort","type":"article-journal","volume":"131"},"uris":["http://www.mendeley.com/documents/?uuid=1829ff15-ae2b-42e1-bcd7-a308eb17b732"]}],"mendeley":{"formattedCitation":"(Canoy et al., 2015)","plainTextFormattedCitation":"(Canoy et al., 2015)","previouslyFormattedCitation":"(12)"},"properties":{"noteIndex":0},"schema":"https://github.com/citation-style-language/schema/raw/master/csl-citation.json"}</w:instrText>
      </w:r>
      <w:r w:rsidR="00DB785E">
        <w:rPr>
          <w:rFonts w:ascii="Times New Roman" w:hAnsi="Times New Roman" w:cs="Times New Roman"/>
          <w:sz w:val="24"/>
          <w:szCs w:val="24"/>
          <w:vertAlign w:val="superscript"/>
          <w:lang w:val="en-ID"/>
        </w:rPr>
        <w:fldChar w:fldCharType="separate"/>
      </w:r>
      <w:r w:rsidR="00DB785E" w:rsidRPr="00DB785E">
        <w:rPr>
          <w:rFonts w:ascii="Times New Roman" w:hAnsi="Times New Roman" w:cs="Times New Roman"/>
          <w:noProof/>
          <w:sz w:val="24"/>
          <w:szCs w:val="24"/>
          <w:lang w:val="en-ID"/>
        </w:rPr>
        <w:t>(Canoy et al., 2015)</w:t>
      </w:r>
      <w:r w:rsidR="00DB785E">
        <w:rPr>
          <w:rFonts w:ascii="Times New Roman" w:hAnsi="Times New Roman" w:cs="Times New Roman"/>
          <w:sz w:val="24"/>
          <w:szCs w:val="24"/>
          <w:vertAlign w:val="superscript"/>
          <w:lang w:val="en-ID"/>
        </w:rPr>
        <w:fldChar w:fldCharType="end"/>
      </w:r>
      <w:bookmarkStart w:id="3" w:name="_Hlk75758085"/>
      <w:r w:rsidRPr="00E41EF7">
        <w:rPr>
          <w:rFonts w:ascii="Times New Roman" w:hAnsi="Times New Roman" w:cs="Times New Roman"/>
          <w:sz w:val="24"/>
          <w:szCs w:val="24"/>
          <w:lang w:val="en-ID"/>
        </w:rPr>
        <w:t xml:space="preserve">. </w:t>
      </w:r>
    </w:p>
    <w:p w:rsidR="00E41EF7" w:rsidRPr="00E41EF7" w:rsidRDefault="00E41EF7" w:rsidP="00E41EF7">
      <w:pPr>
        <w:pStyle w:val="PlainText"/>
        <w:spacing w:line="360" w:lineRule="auto"/>
        <w:ind w:firstLine="567"/>
        <w:jc w:val="both"/>
        <w:rPr>
          <w:rFonts w:ascii="Times New Roman" w:hAnsi="Times New Roman" w:cs="Times New Roman"/>
          <w:sz w:val="24"/>
          <w:szCs w:val="24"/>
          <w:lang w:val="en-ID" w:eastAsia="id-ID"/>
        </w:rPr>
      </w:pPr>
      <w:r w:rsidRPr="00E41EF7">
        <w:rPr>
          <w:rFonts w:ascii="Times New Roman" w:hAnsi="Times New Roman" w:cs="Times New Roman"/>
          <w:sz w:val="24"/>
          <w:szCs w:val="24"/>
        </w:rPr>
        <w:t xml:space="preserve">Penurunan usia </w:t>
      </w:r>
      <w:r w:rsidRPr="00E41EF7">
        <w:rPr>
          <w:rFonts w:ascii="Times New Roman" w:hAnsi="Times New Roman" w:cs="Times New Roman"/>
          <w:i/>
          <w:iCs/>
          <w:sz w:val="24"/>
          <w:szCs w:val="24"/>
        </w:rPr>
        <w:t>menarche</w:t>
      </w:r>
      <w:r w:rsidRPr="00E41EF7">
        <w:rPr>
          <w:rFonts w:ascii="Times New Roman" w:hAnsi="Times New Roman" w:cs="Times New Roman"/>
          <w:sz w:val="24"/>
          <w:szCs w:val="24"/>
        </w:rPr>
        <w:t xml:space="preserve"> merupakan faktor penting yang mempengaruhi seksual dan kesehatan reproduksi remaja perempuan di negara berpenghasilan rendah dan menengah. Penelitian lebih lanjut diperlukan untuk lebih memahami apakah </w:t>
      </w:r>
      <w:r w:rsidRPr="00E41EF7">
        <w:rPr>
          <w:rFonts w:ascii="Times New Roman" w:hAnsi="Times New Roman" w:cs="Times New Roman"/>
          <w:i/>
          <w:iCs/>
          <w:sz w:val="24"/>
          <w:szCs w:val="24"/>
        </w:rPr>
        <w:t>menarche</w:t>
      </w:r>
      <w:r w:rsidRPr="00E41EF7">
        <w:rPr>
          <w:rFonts w:ascii="Times New Roman" w:hAnsi="Times New Roman" w:cs="Times New Roman"/>
          <w:sz w:val="24"/>
          <w:szCs w:val="24"/>
        </w:rPr>
        <w:t xml:space="preserve"> dini dapat berkontribusi pada peningkatan kerentanan anak perempuan terhadap kesehatan reproduksi dan seksual di negara berpenghasilan menengah</w:t>
      </w:r>
      <w:bookmarkEnd w:id="3"/>
      <w:r w:rsidR="00215290">
        <w:rPr>
          <w:rFonts w:ascii="Times New Roman" w:hAnsi="Times New Roman" w:cs="Times New Roman"/>
          <w:sz w:val="24"/>
          <w:szCs w:val="24"/>
        </w:rPr>
        <w:t xml:space="preserve"> </w:t>
      </w:r>
      <w:r w:rsidR="00DB785E">
        <w:rPr>
          <w:rFonts w:ascii="Times New Roman" w:hAnsi="Times New Roman" w:cs="Times New Roman"/>
          <w:sz w:val="24"/>
          <w:szCs w:val="24"/>
          <w:vertAlign w:val="superscript"/>
        </w:rPr>
        <w:fldChar w:fldCharType="begin" w:fldLock="1"/>
      </w:r>
      <w:r w:rsidR="00DB785E">
        <w:rPr>
          <w:rFonts w:ascii="Times New Roman" w:hAnsi="Times New Roman" w:cs="Times New Roman"/>
          <w:sz w:val="24"/>
          <w:szCs w:val="24"/>
          <w:vertAlign w:val="superscript"/>
        </w:rPr>
        <w:instrText>ADDIN CSL_CITATION {"citationItems":[{"id":"ITEM-1","itemData":{"DOI":"10.1371/journal.pone.0178884","ISBN":"1111111111","ISSN":"19326203","PMID":"28591132","abstract":"Background: Adolescent girls aged 15-19 bear a disproportionate burden of negative sexual and reproductive health outcomes in low- and middle-income countries. Research from several highincome countries suggests that early age at menarche is an important determinant of sexual and reproductive health. We conducted this systematic review to better understand whether and how early menarche is associated with various negative sexual and reproductive health outcomes in low-and middle-income countries and the implications of such associations. Methods: We systematically searched eight health and social sciences databases for peer-reviewed literature on menarche and sexual and reproductive health in low- and middle-income countries. Two reviewers independently assessed all studies for inclusion, overall quality and risk of bias, and performed data extraction on all included studies. Results: Twenty-four articles met all inclusion criteria-nine of moderate quality and fifteen with several methodological weaknesses. Our review of the minimal existing literature showed that early menarche is associated with early sexual initiation, early pregnancy and some sexually transmitted infections in low-and middle-income countries, similar to what has been observed in high-income countries. Early menarche is also associated with early marriage- an association that may have particularly important implications for countries with high child marriage rates. Conclusions: Early age at menarche may be an important factor affecting the sexual and reproductive health of adolescent girls and young women in low- and middle-income countries. More research is needed to confirm the existence of the identified associations across different settings and to better understand the process through which early menarche and other markers of early pubertal development may contribute to the increased vulnerability of girls to negative sexual and reproductive health outcomes in low- and middle-income countries. Given the association of early menarche with early marriage, ongoing efforts to reduce child marriage may benefit from targeting efforts to early maturing girls.","author":[{"dropping-particle":"","family":"Ibitoye","given":"Mobolaji","non-dropping-particle":"","parse-names":false,"suffix":""},{"dropping-particle":"","family":"Choi","given":"Cecilia","non-dropping-particle":"","parse-names":false,"suffix":""},{"dropping-particle":"","family":"Tai","given":"Hina","non-dropping-particle":"","parse-names":false,"suffix":""},{"dropping-particle":"","family":"Lee","given":"Grace","non-dropping-particle":"","parse-names":false,"suffix":""},{"dropping-particle":"","family":"Sommer","given":"Marni","non-dropping-particle":"","parse-names":false,"suffix":""}],"container-title":"PLoS ONE","id":"ITEM-1","issue":"6","issued":{"date-parts":[["2017"]]},"page":"1-24","title":"Early menarche: A systematic review of its effect on sexual and reproductive health in low- and middle-income countries","type":"article-journal","volume":"12"},"uris":["http://www.mendeley.com/documents/?uuid=51b8e62b-9d9d-41b2-a676-24a6ba55e4eb"]}],"mendeley":{"formattedCitation":"(Ibitoye et al., 2017)","plainTextFormattedCitation":"(Ibitoye et al., 2017)","previouslyFormattedCitation":"(13)"},"properties":{"noteIndex":0},"schema":"https://github.com/citation-style-language/schema/raw/master/csl-citation.json"}</w:instrText>
      </w:r>
      <w:r w:rsidR="00DB785E">
        <w:rPr>
          <w:rFonts w:ascii="Times New Roman" w:hAnsi="Times New Roman" w:cs="Times New Roman"/>
          <w:sz w:val="24"/>
          <w:szCs w:val="24"/>
          <w:vertAlign w:val="superscript"/>
        </w:rPr>
        <w:fldChar w:fldCharType="separate"/>
      </w:r>
      <w:r w:rsidR="00DB785E" w:rsidRPr="00DB785E">
        <w:rPr>
          <w:rFonts w:ascii="Times New Roman" w:hAnsi="Times New Roman" w:cs="Times New Roman"/>
          <w:noProof/>
          <w:sz w:val="24"/>
          <w:szCs w:val="24"/>
        </w:rPr>
        <w:t>(Ibitoye et al., 2017)</w:t>
      </w:r>
      <w:r w:rsidR="00DB785E">
        <w:rPr>
          <w:rFonts w:ascii="Times New Roman" w:hAnsi="Times New Roman" w:cs="Times New Roman"/>
          <w:sz w:val="24"/>
          <w:szCs w:val="24"/>
          <w:vertAlign w:val="superscript"/>
        </w:rPr>
        <w:fldChar w:fldCharType="end"/>
      </w:r>
      <w:r w:rsidRPr="00E41EF7">
        <w:rPr>
          <w:rFonts w:ascii="Times New Roman" w:hAnsi="Times New Roman" w:cs="Times New Roman"/>
          <w:sz w:val="24"/>
          <w:szCs w:val="24"/>
        </w:rPr>
        <w:t>.</w:t>
      </w:r>
    </w:p>
    <w:p w:rsidR="00E41EF7" w:rsidRPr="00E41EF7" w:rsidRDefault="00E41EF7" w:rsidP="00E41EF7">
      <w:pPr>
        <w:pStyle w:val="ListParagraph"/>
        <w:spacing w:after="0" w:line="360" w:lineRule="auto"/>
        <w:ind w:left="0" w:firstLine="633"/>
        <w:jc w:val="both"/>
        <w:rPr>
          <w:rFonts w:ascii="Times New Roman" w:hAnsi="Times New Roman"/>
          <w:sz w:val="24"/>
          <w:szCs w:val="24"/>
          <w:lang w:val="en-ID"/>
        </w:rPr>
      </w:pPr>
      <w:r w:rsidRPr="00E41EF7">
        <w:rPr>
          <w:rFonts w:ascii="Times New Roman" w:hAnsi="Times New Roman"/>
          <w:sz w:val="24"/>
          <w:szCs w:val="24"/>
          <w:lang w:val="en-ID"/>
        </w:rPr>
        <w:t xml:space="preserve">Studi pendahuluan terhadap 4 orang anak usia sekolah di Pontianak menemukan 3 dari 4 anak tersebut sudah mengalami </w:t>
      </w:r>
      <w:r w:rsidRPr="00E41EF7">
        <w:rPr>
          <w:rFonts w:ascii="Times New Roman" w:hAnsi="Times New Roman"/>
          <w:i/>
          <w:iCs/>
          <w:sz w:val="24"/>
          <w:szCs w:val="24"/>
          <w:lang w:val="en-ID"/>
        </w:rPr>
        <w:t>menarche</w:t>
      </w:r>
      <w:r w:rsidRPr="00E41EF7">
        <w:rPr>
          <w:rFonts w:ascii="Times New Roman" w:hAnsi="Times New Roman"/>
          <w:sz w:val="24"/>
          <w:szCs w:val="24"/>
          <w:lang w:val="en-ID"/>
        </w:rPr>
        <w:t xml:space="preserve">. Ketiga anak tersebut mengungkapkan pengalaman yang hampir serupa yaitu merasa bingung, cemas saat datang bulan, merasa kaget dan merasa aneh setelah datang bulan karena terdapat beberapa perbedaan sebelum dan sesudah mengalami </w:t>
      </w:r>
      <w:r w:rsidRPr="00E41EF7">
        <w:rPr>
          <w:rFonts w:ascii="Times New Roman" w:hAnsi="Times New Roman"/>
          <w:i/>
          <w:iCs/>
          <w:sz w:val="24"/>
          <w:szCs w:val="24"/>
          <w:lang w:val="en-ID"/>
        </w:rPr>
        <w:t>menarche</w:t>
      </w:r>
      <w:r w:rsidRPr="00E41EF7">
        <w:rPr>
          <w:rFonts w:ascii="Times New Roman" w:hAnsi="Times New Roman"/>
          <w:sz w:val="24"/>
          <w:szCs w:val="24"/>
          <w:lang w:val="en-ID"/>
        </w:rPr>
        <w:t xml:space="preserve">. Selain itu, pemahaman tentang menstruasi juga masih kurang yang dibuktikan dengan ketidaktahuan mereka tentang definisi menstruasi yang benar, apa saja yang perlu dilakukan dan yang tidak perlu dilakukan </w:t>
      </w:r>
      <w:r w:rsidRPr="00E41EF7">
        <w:rPr>
          <w:rFonts w:ascii="Times New Roman" w:hAnsi="Times New Roman"/>
          <w:sz w:val="24"/>
          <w:szCs w:val="24"/>
          <w:lang w:val="en-ID"/>
        </w:rPr>
        <w:lastRenderedPageBreak/>
        <w:t xml:space="preserve">saat mengalami menstruasi, serta cara menjaga daerah kewanitaan yang baik dan benar sehingga sangat diperlukan adanya pendidikan kesehatan reproduksi. Anak yang belum mengalami </w:t>
      </w:r>
      <w:r w:rsidRPr="00E41EF7">
        <w:rPr>
          <w:rFonts w:ascii="Times New Roman" w:hAnsi="Times New Roman"/>
          <w:i/>
          <w:iCs/>
          <w:sz w:val="24"/>
          <w:szCs w:val="24"/>
          <w:lang w:val="en-ID"/>
        </w:rPr>
        <w:t>menarche</w:t>
      </w:r>
      <w:r w:rsidRPr="00E41EF7">
        <w:rPr>
          <w:rFonts w:ascii="Times New Roman" w:hAnsi="Times New Roman"/>
          <w:sz w:val="24"/>
          <w:szCs w:val="24"/>
          <w:lang w:val="en-ID"/>
        </w:rPr>
        <w:t xml:space="preserve"> juga memberikan respon negatif yaitu merasa takut, jijik dan tidak siap jika harus mengalami haid. Ia bahkan mengatakan tidak ingin merasakan haid seumur hidupnya. </w:t>
      </w:r>
    </w:p>
    <w:p w:rsidR="00E41EF7" w:rsidRPr="00E41EF7" w:rsidRDefault="00E41EF7" w:rsidP="00E41EF7">
      <w:pPr>
        <w:pStyle w:val="ListParagraph"/>
        <w:spacing w:after="0" w:line="360" w:lineRule="auto"/>
        <w:ind w:left="0" w:firstLine="633"/>
        <w:jc w:val="both"/>
        <w:rPr>
          <w:rFonts w:ascii="Times New Roman" w:hAnsi="Times New Roman"/>
          <w:sz w:val="24"/>
          <w:szCs w:val="24"/>
        </w:rPr>
      </w:pPr>
      <w:r w:rsidRPr="00E41EF7">
        <w:rPr>
          <w:rFonts w:ascii="Times New Roman" w:hAnsi="Times New Roman"/>
          <w:sz w:val="24"/>
          <w:szCs w:val="24"/>
          <w:lang w:val="en-ID"/>
        </w:rPr>
        <w:t xml:space="preserve">Berangkat dari fenomena tersebut </w:t>
      </w:r>
      <w:r w:rsidRPr="00E41EF7">
        <w:rPr>
          <w:rFonts w:ascii="Times New Roman" w:hAnsi="Times New Roman"/>
          <w:sz w:val="24"/>
          <w:szCs w:val="24"/>
        </w:rPr>
        <w:t xml:space="preserve">peneliti </w:t>
      </w:r>
      <w:r w:rsidRPr="00E41EF7">
        <w:rPr>
          <w:rFonts w:ascii="Times New Roman" w:hAnsi="Times New Roman"/>
          <w:sz w:val="24"/>
          <w:szCs w:val="24"/>
          <w:lang w:val="en-ID"/>
        </w:rPr>
        <w:t xml:space="preserve">berminat melakukan penelitian lebih lanjut yang </w:t>
      </w:r>
      <w:r w:rsidRPr="00E41EF7">
        <w:rPr>
          <w:rFonts w:ascii="Times New Roman" w:hAnsi="Times New Roman"/>
          <w:sz w:val="24"/>
          <w:szCs w:val="24"/>
        </w:rPr>
        <w:t>bertujuan untuk mengeksplorasi perubahan yang dialami remaja perempuan usia sekolah sebelum dan setelah menarche.</w:t>
      </w:r>
    </w:p>
    <w:p w:rsidR="00E41EF7" w:rsidRPr="00E41EF7" w:rsidRDefault="00E41EF7" w:rsidP="00E41EF7">
      <w:pPr>
        <w:spacing w:after="0" w:line="360" w:lineRule="auto"/>
        <w:jc w:val="both"/>
        <w:rPr>
          <w:rFonts w:ascii="Times New Roman" w:hAnsi="Times New Roman"/>
          <w:b/>
          <w:sz w:val="24"/>
          <w:szCs w:val="24"/>
        </w:rPr>
      </w:pPr>
      <w:r w:rsidRPr="00E41EF7">
        <w:rPr>
          <w:rFonts w:ascii="Times New Roman" w:hAnsi="Times New Roman"/>
          <w:b/>
          <w:sz w:val="24"/>
          <w:szCs w:val="24"/>
        </w:rPr>
        <w:t>METODE</w:t>
      </w:r>
    </w:p>
    <w:p w:rsidR="00E41EF7" w:rsidRPr="00E41EF7" w:rsidRDefault="00E41EF7" w:rsidP="00E41EF7">
      <w:pPr>
        <w:spacing w:after="0" w:line="360" w:lineRule="auto"/>
        <w:jc w:val="both"/>
        <w:rPr>
          <w:rFonts w:ascii="Times New Roman" w:hAnsi="Times New Roman"/>
          <w:sz w:val="24"/>
          <w:szCs w:val="24"/>
          <w:lang w:val="en-ID"/>
        </w:rPr>
      </w:pPr>
      <w:r w:rsidRPr="00E41EF7">
        <w:rPr>
          <w:rFonts w:ascii="Times New Roman" w:hAnsi="Times New Roman"/>
          <w:sz w:val="24"/>
          <w:szCs w:val="24"/>
        </w:rPr>
        <w:t>Penelitian ini mengaplikasikan rancangan studi kualitatif dengan pendekatan studi fenomenologi</w:t>
      </w:r>
      <w:r w:rsidRPr="00E41EF7">
        <w:rPr>
          <w:rFonts w:ascii="Times New Roman" w:hAnsi="Times New Roman"/>
          <w:sz w:val="24"/>
          <w:szCs w:val="24"/>
          <w:lang w:val="en-ID"/>
        </w:rPr>
        <w:t xml:space="preserve"> yang dilakukan di Kota Pontianak. Partisipan dipilih dengan metode</w:t>
      </w:r>
      <w:r w:rsidRPr="00E41EF7">
        <w:rPr>
          <w:rFonts w:ascii="Times New Roman" w:hAnsi="Times New Roman"/>
          <w:i/>
          <w:iCs/>
          <w:sz w:val="24"/>
          <w:szCs w:val="24"/>
          <w:lang w:val="en-ID"/>
        </w:rPr>
        <w:t xml:space="preserve"> purposive</w:t>
      </w:r>
      <w:r w:rsidRPr="00E41EF7">
        <w:rPr>
          <w:rFonts w:ascii="Times New Roman" w:hAnsi="Times New Roman"/>
          <w:sz w:val="24"/>
          <w:szCs w:val="24"/>
          <w:lang w:val="en-ID"/>
        </w:rPr>
        <w:t xml:space="preserve"> yang sesuai dengan kriteria inklusi dari peneliti. Saturasi data tercapai setelah mewawancarai partisipan keenam yang diambil menggunakan metode </w:t>
      </w:r>
      <w:r w:rsidRPr="00E41EF7">
        <w:rPr>
          <w:rFonts w:ascii="Times New Roman" w:hAnsi="Times New Roman"/>
          <w:i/>
          <w:iCs/>
          <w:sz w:val="24"/>
          <w:szCs w:val="24"/>
          <w:lang w:val="en-ID"/>
        </w:rPr>
        <w:t xml:space="preserve">snowball </w:t>
      </w:r>
      <w:r w:rsidRPr="00E41EF7">
        <w:rPr>
          <w:rFonts w:ascii="Times New Roman" w:hAnsi="Times New Roman"/>
          <w:sz w:val="24"/>
          <w:szCs w:val="24"/>
          <w:lang w:val="en-ID"/>
        </w:rPr>
        <w:t>dan</w:t>
      </w:r>
      <w:r w:rsidRPr="00E41EF7">
        <w:rPr>
          <w:rFonts w:ascii="Times New Roman" w:hAnsi="Times New Roman"/>
          <w:i/>
          <w:iCs/>
          <w:sz w:val="24"/>
          <w:szCs w:val="24"/>
          <w:lang w:val="en-ID"/>
        </w:rPr>
        <w:t xml:space="preserve"> convenience sampling.</w:t>
      </w:r>
      <w:r w:rsidRPr="00E41EF7">
        <w:rPr>
          <w:rFonts w:ascii="Times New Roman" w:hAnsi="Times New Roman"/>
          <w:sz w:val="24"/>
          <w:szCs w:val="24"/>
          <w:lang w:val="en-ID"/>
        </w:rPr>
        <w:t xml:space="preserve"> Pengambilan data dilakukan dengan metode </w:t>
      </w:r>
      <w:r w:rsidRPr="00E41EF7">
        <w:rPr>
          <w:rFonts w:ascii="Times New Roman" w:hAnsi="Times New Roman"/>
          <w:i/>
          <w:iCs/>
          <w:sz w:val="24"/>
          <w:szCs w:val="24"/>
          <w:lang w:val="en-ID"/>
        </w:rPr>
        <w:t>in depth interview</w:t>
      </w:r>
      <w:r w:rsidRPr="00E41EF7">
        <w:rPr>
          <w:rFonts w:ascii="Times New Roman" w:hAnsi="Times New Roman"/>
          <w:sz w:val="24"/>
          <w:szCs w:val="24"/>
          <w:lang w:val="en-ID"/>
        </w:rPr>
        <w:t xml:space="preserve"> selama 30 menit secara langsung di rumah partisipan dengan menjaga protokol kesehatan. Peneliti melakukan tematik analisis yang didapatkan melalui transkrip verbatim seluruh partisipan.</w:t>
      </w:r>
    </w:p>
    <w:p w:rsidR="00E41EF7" w:rsidRPr="00E41EF7" w:rsidRDefault="00E41EF7" w:rsidP="00E41EF7">
      <w:pPr>
        <w:spacing w:after="0" w:line="360" w:lineRule="auto"/>
        <w:jc w:val="both"/>
        <w:rPr>
          <w:rFonts w:ascii="Times New Roman" w:hAnsi="Times New Roman"/>
          <w:b/>
          <w:sz w:val="24"/>
          <w:szCs w:val="24"/>
        </w:rPr>
      </w:pPr>
      <w:r w:rsidRPr="00E41EF7">
        <w:rPr>
          <w:rFonts w:ascii="Times New Roman" w:hAnsi="Times New Roman"/>
          <w:b/>
          <w:sz w:val="24"/>
          <w:szCs w:val="24"/>
        </w:rPr>
        <w:lastRenderedPageBreak/>
        <w:t>HASIL</w:t>
      </w:r>
    </w:p>
    <w:p w:rsidR="00E41EF7" w:rsidRPr="00DB785E" w:rsidRDefault="00E41EF7" w:rsidP="00E41EF7">
      <w:pPr>
        <w:spacing w:after="0" w:line="360" w:lineRule="auto"/>
        <w:jc w:val="both"/>
        <w:rPr>
          <w:rFonts w:ascii="Times New Roman" w:hAnsi="Times New Roman"/>
          <w:sz w:val="24"/>
          <w:szCs w:val="24"/>
        </w:rPr>
      </w:pPr>
      <w:r w:rsidRPr="00E41EF7">
        <w:rPr>
          <w:rFonts w:ascii="Times New Roman" w:hAnsi="Times New Roman"/>
          <w:sz w:val="24"/>
          <w:szCs w:val="24"/>
          <w:lang w:val="en-US"/>
        </w:rPr>
        <w:t>Penelitian ini menemukan empat tema utama yakni: 1) Perubahan fisik</w:t>
      </w:r>
      <w:r w:rsidRPr="00E41EF7">
        <w:rPr>
          <w:rFonts w:ascii="Times New Roman" w:hAnsi="Times New Roman"/>
          <w:sz w:val="24"/>
          <w:szCs w:val="24"/>
        </w:rPr>
        <w:t xml:space="preserve">; (2) </w:t>
      </w:r>
      <w:r w:rsidRPr="00E41EF7">
        <w:rPr>
          <w:rFonts w:ascii="Times New Roman" w:hAnsi="Times New Roman"/>
          <w:sz w:val="24"/>
          <w:szCs w:val="24"/>
          <w:lang w:val="en-US"/>
        </w:rPr>
        <w:t>Perubahan emosional</w:t>
      </w:r>
      <w:r w:rsidRPr="00E41EF7">
        <w:rPr>
          <w:rFonts w:ascii="Times New Roman" w:hAnsi="Times New Roman"/>
          <w:sz w:val="24"/>
          <w:szCs w:val="24"/>
        </w:rPr>
        <w:t xml:space="preserve">; (3) </w:t>
      </w:r>
      <w:r w:rsidRPr="00E41EF7">
        <w:rPr>
          <w:rFonts w:ascii="Times New Roman" w:hAnsi="Times New Roman"/>
          <w:sz w:val="24"/>
          <w:szCs w:val="24"/>
          <w:lang w:val="en-US"/>
        </w:rPr>
        <w:t>Perubahan positif</w:t>
      </w:r>
      <w:r w:rsidRPr="00E41EF7">
        <w:rPr>
          <w:rFonts w:ascii="Times New Roman" w:hAnsi="Times New Roman"/>
          <w:sz w:val="24"/>
          <w:szCs w:val="24"/>
        </w:rPr>
        <w:t xml:space="preserve">; </w:t>
      </w:r>
      <w:r w:rsidRPr="00E41EF7">
        <w:rPr>
          <w:rFonts w:ascii="Times New Roman" w:hAnsi="Times New Roman"/>
          <w:sz w:val="24"/>
          <w:szCs w:val="24"/>
          <w:lang w:val="en-US"/>
        </w:rPr>
        <w:t xml:space="preserve">dan </w:t>
      </w:r>
      <w:r w:rsidRPr="00E41EF7">
        <w:rPr>
          <w:rFonts w:ascii="Times New Roman" w:hAnsi="Times New Roman"/>
          <w:sz w:val="24"/>
          <w:szCs w:val="24"/>
        </w:rPr>
        <w:t>(4)</w:t>
      </w:r>
      <w:r w:rsidRPr="00E41EF7">
        <w:rPr>
          <w:rFonts w:ascii="Times New Roman" w:hAnsi="Times New Roman"/>
          <w:sz w:val="24"/>
          <w:szCs w:val="24"/>
          <w:lang w:val="en-US"/>
        </w:rPr>
        <w:t xml:space="preserve"> Perubahan negative. Lebih lengkapnya dapat dilihat pada analisis tematik berikut.</w:t>
      </w:r>
    </w:p>
    <w:p w:rsidR="00E41EF7" w:rsidRPr="00E41EF7" w:rsidRDefault="00E41EF7" w:rsidP="00E41EF7">
      <w:pPr>
        <w:spacing w:after="0" w:line="360" w:lineRule="auto"/>
        <w:jc w:val="both"/>
        <w:rPr>
          <w:rFonts w:ascii="Times New Roman" w:hAnsi="Times New Roman"/>
          <w:b/>
          <w:sz w:val="24"/>
          <w:szCs w:val="24"/>
          <w:lang w:val="en-ID"/>
        </w:rPr>
      </w:pPr>
      <w:r w:rsidRPr="00E41EF7">
        <w:rPr>
          <w:rFonts w:ascii="Times New Roman" w:hAnsi="Times New Roman"/>
          <w:b/>
          <w:sz w:val="24"/>
          <w:szCs w:val="24"/>
          <w:lang w:val="en-ID"/>
        </w:rPr>
        <w:t>Analisis Tematik</w:t>
      </w:r>
    </w:p>
    <w:p w:rsidR="00E41EF7" w:rsidRPr="00E41EF7" w:rsidRDefault="00E41EF7" w:rsidP="00E41EF7">
      <w:pPr>
        <w:pStyle w:val="ListParagraph"/>
        <w:numPr>
          <w:ilvl w:val="0"/>
          <w:numId w:val="1"/>
        </w:numPr>
        <w:spacing w:after="0" w:line="360" w:lineRule="auto"/>
        <w:ind w:left="426" w:right="-46"/>
        <w:jc w:val="both"/>
        <w:rPr>
          <w:rFonts w:ascii="Times New Roman" w:hAnsi="Times New Roman"/>
          <w:b/>
          <w:bCs/>
          <w:sz w:val="24"/>
          <w:szCs w:val="24"/>
          <w:lang w:val="en-ID"/>
        </w:rPr>
      </w:pPr>
      <w:r w:rsidRPr="00E41EF7">
        <w:rPr>
          <w:rFonts w:ascii="Times New Roman" w:hAnsi="Times New Roman"/>
          <w:b/>
          <w:bCs/>
          <w:sz w:val="24"/>
          <w:szCs w:val="24"/>
          <w:lang w:val="en-ID"/>
        </w:rPr>
        <w:t xml:space="preserve">Perubahan Fisik </w:t>
      </w:r>
    </w:p>
    <w:p w:rsidR="00E41EF7" w:rsidRPr="00E41EF7" w:rsidRDefault="00E41EF7" w:rsidP="00E41EF7">
      <w:pPr>
        <w:pStyle w:val="ListParagraph"/>
        <w:spacing w:after="0" w:line="360" w:lineRule="auto"/>
        <w:ind w:left="426" w:right="-46"/>
        <w:jc w:val="both"/>
        <w:rPr>
          <w:rFonts w:ascii="Times New Roman" w:hAnsi="Times New Roman"/>
          <w:sz w:val="24"/>
          <w:szCs w:val="24"/>
          <w:lang w:val="en-ID"/>
        </w:rPr>
      </w:pPr>
      <w:r w:rsidRPr="00E41EF7">
        <w:rPr>
          <w:rFonts w:ascii="Times New Roman" w:hAnsi="Times New Roman"/>
          <w:sz w:val="24"/>
          <w:szCs w:val="24"/>
          <w:lang w:val="en-ID"/>
        </w:rPr>
        <w:t xml:space="preserve">Masa pubertas ditandai dengan adanya ciri seks primer dan ciri seks sekunder. Manifestasi klinis perubahan seks primer adalah organ luar dan dalam yang mulai menjalankan fungsi reproduksi (misalnya ovarium, rahim, payudara, penis). Sedangkan pada perubahan seks sekunder adalah perubahan yang terjadi di seluruh tubuh sebagai akibat dari perubahan hormonal (misalnya, perubahan suara, perkembangan rambut wajah, dan timbunan lemak). Partisipan mengalami berbagai perubahan fisik setelah </w:t>
      </w:r>
      <w:r w:rsidRPr="00E41EF7">
        <w:rPr>
          <w:rFonts w:ascii="Times New Roman" w:hAnsi="Times New Roman"/>
          <w:i/>
          <w:iCs/>
          <w:sz w:val="24"/>
          <w:szCs w:val="24"/>
          <w:lang w:val="en-ID"/>
        </w:rPr>
        <w:t>menarche</w:t>
      </w:r>
      <w:r w:rsidRPr="00E41EF7">
        <w:rPr>
          <w:rFonts w:ascii="Times New Roman" w:hAnsi="Times New Roman"/>
          <w:sz w:val="24"/>
          <w:szCs w:val="24"/>
          <w:lang w:val="en-ID"/>
        </w:rPr>
        <w:t xml:space="preserve"> yang ditandai dengan berat dan tinggi badan bertambah, tumbuh payudara dan muncul jerawat. Hal ini dialami oleh Partisipan 1 dalam kutipan berikut:</w:t>
      </w:r>
    </w:p>
    <w:p w:rsidR="00E41EF7" w:rsidRPr="00E41EF7" w:rsidRDefault="00E41EF7" w:rsidP="00E41EF7">
      <w:pPr>
        <w:pStyle w:val="ListParagraph"/>
        <w:spacing w:after="0" w:line="360" w:lineRule="auto"/>
        <w:ind w:left="851" w:right="-46"/>
        <w:jc w:val="both"/>
        <w:rPr>
          <w:rFonts w:ascii="Times New Roman" w:hAnsi="Times New Roman"/>
          <w:sz w:val="24"/>
          <w:szCs w:val="24"/>
          <w:lang w:val="en-ID"/>
        </w:rPr>
      </w:pPr>
      <w:r w:rsidRPr="00E41EF7">
        <w:rPr>
          <w:rFonts w:ascii="Times New Roman" w:hAnsi="Times New Roman"/>
          <w:i/>
          <w:iCs/>
          <w:sz w:val="24"/>
          <w:szCs w:val="24"/>
          <w:lang w:val="en-ID"/>
        </w:rPr>
        <w:t>“Adee.. (muncul jerawat)…pas datang bulan...kalau udah selesai datang bulan hilang die…”</w:t>
      </w:r>
      <w:r w:rsidRPr="00E41EF7">
        <w:rPr>
          <w:rFonts w:ascii="Times New Roman" w:hAnsi="Times New Roman"/>
          <w:sz w:val="24"/>
          <w:szCs w:val="24"/>
          <w:lang w:val="en-ID"/>
        </w:rPr>
        <w:t xml:space="preserve"> (P1, 12 tahun).</w:t>
      </w:r>
    </w:p>
    <w:p w:rsidR="00E41EF7" w:rsidRPr="00E41EF7" w:rsidRDefault="00E41EF7" w:rsidP="00E41EF7">
      <w:pPr>
        <w:pStyle w:val="ListParagraph"/>
        <w:spacing w:after="0" w:line="360" w:lineRule="auto"/>
        <w:ind w:left="426" w:right="-46"/>
        <w:jc w:val="both"/>
        <w:rPr>
          <w:rFonts w:ascii="Times New Roman" w:hAnsi="Times New Roman"/>
          <w:sz w:val="24"/>
          <w:szCs w:val="24"/>
          <w:lang w:val="en-ID"/>
        </w:rPr>
      </w:pPr>
      <w:r w:rsidRPr="00E41EF7">
        <w:rPr>
          <w:rFonts w:ascii="Times New Roman" w:hAnsi="Times New Roman"/>
          <w:sz w:val="24"/>
          <w:szCs w:val="24"/>
          <w:lang w:val="en-ID"/>
        </w:rPr>
        <w:lastRenderedPageBreak/>
        <w:t>Hal yang berbeda dialami oleh partisipan ketiga, yaitu merasakan peningkatan berat dan tinggi badan yang cukup signifikan.</w:t>
      </w:r>
    </w:p>
    <w:p w:rsidR="00E41EF7" w:rsidRPr="00E41EF7" w:rsidRDefault="00E41EF7" w:rsidP="00E41EF7">
      <w:pPr>
        <w:pStyle w:val="ListParagraph"/>
        <w:spacing w:after="0" w:line="360" w:lineRule="auto"/>
        <w:ind w:left="851" w:right="-46"/>
        <w:jc w:val="both"/>
        <w:rPr>
          <w:rFonts w:ascii="Times New Roman" w:hAnsi="Times New Roman"/>
          <w:sz w:val="24"/>
          <w:szCs w:val="24"/>
          <w:lang w:val="en-ID"/>
        </w:rPr>
      </w:pPr>
      <w:r w:rsidRPr="00E41EF7">
        <w:rPr>
          <w:rFonts w:ascii="Times New Roman" w:hAnsi="Times New Roman"/>
          <w:i/>
          <w:iCs/>
          <w:sz w:val="24"/>
          <w:szCs w:val="24"/>
          <w:lang w:val="en-ID"/>
        </w:rPr>
        <w:t>“Sebelum datang bulan itu, 54 (berat badan)…tingginya dulu tuh 154 juga…udah naik lagi aduh beratnya udah 57an astaga tingginya juga sampe 160.. naik juga gitu kan..”</w:t>
      </w:r>
      <w:r w:rsidRPr="00E41EF7">
        <w:rPr>
          <w:rFonts w:ascii="Times New Roman" w:hAnsi="Times New Roman"/>
          <w:sz w:val="24"/>
          <w:szCs w:val="24"/>
          <w:lang w:val="en-ID"/>
        </w:rPr>
        <w:t xml:space="preserve"> (P3, 11 tahun).</w:t>
      </w:r>
    </w:p>
    <w:p w:rsidR="00E41EF7" w:rsidRPr="00E41EF7" w:rsidRDefault="00E41EF7" w:rsidP="00E41EF7">
      <w:pPr>
        <w:pStyle w:val="ListParagraph"/>
        <w:spacing w:after="0" w:line="360" w:lineRule="auto"/>
        <w:ind w:left="851" w:right="-46"/>
        <w:jc w:val="both"/>
        <w:rPr>
          <w:rFonts w:ascii="Times New Roman" w:hAnsi="Times New Roman"/>
          <w:sz w:val="24"/>
          <w:szCs w:val="24"/>
          <w:lang w:val="en-ID"/>
        </w:rPr>
      </w:pPr>
    </w:p>
    <w:p w:rsidR="00E41EF7" w:rsidRPr="00E41EF7" w:rsidRDefault="00E41EF7" w:rsidP="00E41EF7">
      <w:pPr>
        <w:pStyle w:val="ListParagraph"/>
        <w:numPr>
          <w:ilvl w:val="0"/>
          <w:numId w:val="1"/>
        </w:numPr>
        <w:spacing w:after="0" w:line="360" w:lineRule="auto"/>
        <w:ind w:left="426" w:right="-46"/>
        <w:jc w:val="both"/>
        <w:rPr>
          <w:rFonts w:ascii="Times New Roman" w:hAnsi="Times New Roman"/>
          <w:b/>
          <w:bCs/>
          <w:sz w:val="24"/>
          <w:szCs w:val="24"/>
          <w:lang w:val="en-ID"/>
        </w:rPr>
      </w:pPr>
      <w:r w:rsidRPr="00E41EF7">
        <w:rPr>
          <w:rFonts w:ascii="Times New Roman" w:hAnsi="Times New Roman"/>
          <w:b/>
          <w:bCs/>
          <w:sz w:val="24"/>
          <w:szCs w:val="24"/>
          <w:lang w:val="en-ID"/>
        </w:rPr>
        <w:t xml:space="preserve">Perubahan Emosional </w:t>
      </w:r>
    </w:p>
    <w:p w:rsidR="00E41EF7" w:rsidRPr="00E41EF7" w:rsidRDefault="00E41EF7" w:rsidP="00E41EF7">
      <w:pPr>
        <w:pStyle w:val="ListParagraph"/>
        <w:spacing w:after="0" w:line="360" w:lineRule="auto"/>
        <w:ind w:left="426" w:right="-46"/>
        <w:jc w:val="both"/>
        <w:rPr>
          <w:rFonts w:ascii="Times New Roman" w:hAnsi="Times New Roman"/>
          <w:sz w:val="24"/>
          <w:szCs w:val="24"/>
          <w:lang w:val="en-ID"/>
        </w:rPr>
      </w:pPr>
      <w:r w:rsidRPr="00E41EF7">
        <w:rPr>
          <w:rFonts w:ascii="Times New Roman" w:hAnsi="Times New Roman"/>
          <w:sz w:val="24"/>
          <w:szCs w:val="24"/>
          <w:lang w:val="en-ID"/>
        </w:rPr>
        <w:t xml:space="preserve">Perubahan secara emosional juga dialami sebanyak tiga dari enam partisipan yang </w:t>
      </w:r>
      <w:r w:rsidRPr="00E41EF7">
        <w:rPr>
          <w:rFonts w:ascii="Times New Roman" w:hAnsi="Times New Roman"/>
          <w:color w:val="0D0D0D" w:themeColor="text1" w:themeTint="F2"/>
          <w:sz w:val="24"/>
          <w:szCs w:val="24"/>
          <w:lang w:val="en-ID"/>
        </w:rPr>
        <w:t>ditandai dengan</w:t>
      </w:r>
      <w:r w:rsidRPr="00E41EF7">
        <w:rPr>
          <w:rFonts w:ascii="Times New Roman" w:hAnsi="Times New Roman"/>
          <w:sz w:val="24"/>
          <w:szCs w:val="24"/>
          <w:lang w:val="en-ID"/>
        </w:rPr>
        <w:t xml:space="preserve"> munculnya rasa malas, emosi tidak stabil, panik, takut, mudah menangis dan mudah sedih. Partisipan 1 merasakan menjadi lebih malas setelah datang bulan yang dapat dilihat melalui kutipan berikut:</w:t>
      </w:r>
    </w:p>
    <w:p w:rsidR="00E41EF7" w:rsidRPr="00E41EF7" w:rsidRDefault="00E41EF7" w:rsidP="00E41EF7">
      <w:pPr>
        <w:spacing w:after="0" w:line="360" w:lineRule="auto"/>
        <w:ind w:left="851"/>
        <w:jc w:val="both"/>
        <w:rPr>
          <w:rFonts w:ascii="Times New Roman" w:hAnsi="Times New Roman"/>
          <w:color w:val="0D0D0D" w:themeColor="text1" w:themeTint="F2"/>
          <w:sz w:val="24"/>
          <w:szCs w:val="24"/>
          <w:lang w:val="en-ID"/>
        </w:rPr>
      </w:pPr>
      <w:r w:rsidRPr="00E41EF7">
        <w:rPr>
          <w:rFonts w:ascii="Times New Roman" w:hAnsi="Times New Roman"/>
          <w:i/>
          <w:iCs/>
          <w:sz w:val="24"/>
          <w:szCs w:val="24"/>
          <w:lang w:val="en-ID"/>
        </w:rPr>
        <w:t>“</w:t>
      </w:r>
      <w:r w:rsidRPr="00E41EF7">
        <w:rPr>
          <w:rFonts w:ascii="Times New Roman" w:hAnsi="Times New Roman"/>
          <w:i/>
          <w:iCs/>
          <w:color w:val="0D0D0D" w:themeColor="text1" w:themeTint="F2"/>
          <w:sz w:val="24"/>
          <w:szCs w:val="24"/>
          <w:lang w:val="en-ID"/>
        </w:rPr>
        <w:t>..ndak ade, cuman malas…”</w:t>
      </w:r>
      <w:r w:rsidRPr="00E41EF7">
        <w:rPr>
          <w:rFonts w:ascii="Times New Roman" w:hAnsi="Times New Roman"/>
          <w:color w:val="0D0D0D" w:themeColor="text1" w:themeTint="F2"/>
          <w:sz w:val="24"/>
          <w:szCs w:val="24"/>
          <w:lang w:val="en-ID"/>
        </w:rPr>
        <w:t xml:space="preserve"> (P1)</w:t>
      </w:r>
    </w:p>
    <w:p w:rsidR="00E41EF7" w:rsidRPr="00E41EF7" w:rsidRDefault="00E41EF7" w:rsidP="00E41EF7">
      <w:pPr>
        <w:spacing w:after="0" w:line="360" w:lineRule="auto"/>
        <w:ind w:left="426"/>
        <w:jc w:val="both"/>
        <w:rPr>
          <w:rFonts w:ascii="Times New Roman" w:hAnsi="Times New Roman"/>
          <w:color w:val="0D0D0D" w:themeColor="text1" w:themeTint="F2"/>
          <w:sz w:val="24"/>
          <w:szCs w:val="24"/>
          <w:lang w:val="en-ID"/>
        </w:rPr>
      </w:pPr>
      <w:r w:rsidRPr="00E41EF7">
        <w:rPr>
          <w:rFonts w:ascii="Times New Roman" w:hAnsi="Times New Roman"/>
          <w:sz w:val="24"/>
          <w:szCs w:val="24"/>
          <w:lang w:val="en-ID"/>
        </w:rPr>
        <w:t>Berbeda dengan partisipan 1, partisipan 5 dan 6 cenderung mengalami perubahan psikologis menjadi lebih sensitive, seperti yang terlampir dalam kutipan berikut:</w:t>
      </w:r>
    </w:p>
    <w:p w:rsidR="00E41EF7" w:rsidRPr="00E41EF7" w:rsidRDefault="00E41EF7" w:rsidP="00E41EF7">
      <w:pPr>
        <w:spacing w:after="0" w:line="360" w:lineRule="auto"/>
        <w:ind w:left="851"/>
        <w:jc w:val="both"/>
        <w:rPr>
          <w:rFonts w:ascii="Times New Roman" w:hAnsi="Times New Roman"/>
          <w:color w:val="0D0D0D" w:themeColor="text1" w:themeTint="F2"/>
          <w:sz w:val="24"/>
          <w:szCs w:val="24"/>
          <w:lang w:val="en-ID"/>
        </w:rPr>
      </w:pPr>
      <w:r w:rsidRPr="00E41EF7">
        <w:rPr>
          <w:rFonts w:ascii="Times New Roman" w:hAnsi="Times New Roman"/>
          <w:i/>
          <w:iCs/>
          <w:color w:val="0D0D0D" w:themeColor="text1" w:themeTint="F2"/>
          <w:sz w:val="24"/>
          <w:szCs w:val="24"/>
          <w:lang w:val="en-ID"/>
        </w:rPr>
        <w:t>“…tapi bah panik. Kan takut kan…tebawa emosi.. terus sampai nangis.. mudah nangis gitu bah….”</w:t>
      </w:r>
      <w:r w:rsidRPr="00E41EF7">
        <w:rPr>
          <w:rFonts w:ascii="Times New Roman" w:hAnsi="Times New Roman"/>
          <w:color w:val="0D0D0D" w:themeColor="text1" w:themeTint="F2"/>
          <w:sz w:val="24"/>
          <w:szCs w:val="24"/>
          <w:lang w:val="en-ID"/>
        </w:rPr>
        <w:t xml:space="preserve"> (P5, 12 tahun)</w:t>
      </w:r>
    </w:p>
    <w:p w:rsidR="00E41EF7" w:rsidRPr="00E41EF7" w:rsidRDefault="00E41EF7" w:rsidP="00E41EF7">
      <w:pPr>
        <w:pStyle w:val="ListParagraph"/>
        <w:spacing w:after="0" w:line="360" w:lineRule="auto"/>
        <w:ind w:left="851" w:right="-46"/>
        <w:jc w:val="both"/>
        <w:rPr>
          <w:rFonts w:ascii="Times New Roman" w:hAnsi="Times New Roman"/>
          <w:sz w:val="24"/>
          <w:szCs w:val="24"/>
          <w:lang w:val="en-ID"/>
        </w:rPr>
      </w:pPr>
      <w:r w:rsidRPr="00E41EF7">
        <w:rPr>
          <w:rFonts w:ascii="Times New Roman" w:hAnsi="Times New Roman"/>
          <w:i/>
          <w:iCs/>
          <w:sz w:val="24"/>
          <w:szCs w:val="24"/>
          <w:lang w:val="en-ID"/>
        </w:rPr>
        <w:lastRenderedPageBreak/>
        <w:t>“Tapi pas udah mens tuh kayak jadi lebih turun moodnye gitu..lebih sering sedih tapi ndak ada penyebabnya gitu….”</w:t>
      </w:r>
      <w:r w:rsidRPr="00E41EF7">
        <w:rPr>
          <w:rFonts w:ascii="Times New Roman" w:hAnsi="Times New Roman"/>
          <w:sz w:val="24"/>
          <w:szCs w:val="24"/>
          <w:lang w:val="en-ID"/>
        </w:rPr>
        <w:t xml:space="preserve"> (P6, 12 tahun).</w:t>
      </w:r>
    </w:p>
    <w:p w:rsidR="00DB785E" w:rsidRPr="00215290" w:rsidRDefault="00DB785E" w:rsidP="00215290">
      <w:pPr>
        <w:spacing w:after="0" w:line="360" w:lineRule="auto"/>
        <w:ind w:right="-46"/>
        <w:jc w:val="both"/>
        <w:rPr>
          <w:rFonts w:ascii="Times New Roman" w:hAnsi="Times New Roman"/>
          <w:sz w:val="24"/>
          <w:szCs w:val="24"/>
          <w:lang w:val="en-ID"/>
        </w:rPr>
      </w:pPr>
    </w:p>
    <w:p w:rsidR="00E41EF7" w:rsidRPr="00E41EF7" w:rsidRDefault="00E41EF7" w:rsidP="00E41EF7">
      <w:pPr>
        <w:pStyle w:val="ListParagraph"/>
        <w:numPr>
          <w:ilvl w:val="0"/>
          <w:numId w:val="1"/>
        </w:numPr>
        <w:spacing w:after="0" w:line="360" w:lineRule="auto"/>
        <w:ind w:left="426" w:right="-46"/>
        <w:jc w:val="both"/>
        <w:rPr>
          <w:rFonts w:ascii="Times New Roman" w:hAnsi="Times New Roman"/>
          <w:b/>
          <w:bCs/>
          <w:sz w:val="24"/>
          <w:szCs w:val="24"/>
          <w:lang w:val="en-ID"/>
        </w:rPr>
      </w:pPr>
      <w:r w:rsidRPr="00E41EF7">
        <w:rPr>
          <w:rFonts w:ascii="Times New Roman" w:hAnsi="Times New Roman"/>
          <w:b/>
          <w:bCs/>
          <w:sz w:val="24"/>
          <w:szCs w:val="24"/>
          <w:lang w:val="en-ID"/>
        </w:rPr>
        <w:t>Perubahan Positif</w:t>
      </w:r>
    </w:p>
    <w:p w:rsidR="00E41EF7" w:rsidRPr="00E41EF7" w:rsidRDefault="00E41EF7" w:rsidP="00E41EF7">
      <w:pPr>
        <w:spacing w:after="0" w:line="360" w:lineRule="auto"/>
        <w:ind w:left="426"/>
        <w:contextualSpacing/>
        <w:jc w:val="both"/>
        <w:rPr>
          <w:rFonts w:ascii="Times New Roman" w:hAnsi="Times New Roman"/>
          <w:sz w:val="24"/>
          <w:szCs w:val="24"/>
          <w:lang w:val="en-ID"/>
        </w:rPr>
      </w:pPr>
      <w:r w:rsidRPr="00E41EF7">
        <w:rPr>
          <w:rFonts w:ascii="Times New Roman" w:hAnsi="Times New Roman"/>
          <w:sz w:val="24"/>
          <w:szCs w:val="24"/>
          <w:lang w:val="en-ID"/>
        </w:rPr>
        <w:t xml:space="preserve">Partisipan juga merasakan adanya perubahan positif setelah mengalami </w:t>
      </w:r>
      <w:r w:rsidRPr="00E41EF7">
        <w:rPr>
          <w:rFonts w:ascii="Times New Roman" w:hAnsi="Times New Roman"/>
          <w:i/>
          <w:iCs/>
          <w:sz w:val="24"/>
          <w:szCs w:val="24"/>
          <w:lang w:val="en-ID"/>
        </w:rPr>
        <w:t>menarche</w:t>
      </w:r>
      <w:r w:rsidRPr="00E41EF7">
        <w:rPr>
          <w:rFonts w:ascii="Times New Roman" w:hAnsi="Times New Roman"/>
          <w:sz w:val="24"/>
          <w:szCs w:val="24"/>
          <w:lang w:val="en-ID"/>
        </w:rPr>
        <w:t>. Adapun perubahan yang dirasakan yaitu lebih produktif, lebih rajin, berusaha mengatur waktu, lebih bertanggungjawab, lebih dewasa, dan lebih mandiri seperti yang terlampir dalam kutipan partisipan 3 dan 5 sebagai berikut:</w:t>
      </w:r>
    </w:p>
    <w:p w:rsidR="00E41EF7" w:rsidRPr="00E41EF7" w:rsidRDefault="00E41EF7" w:rsidP="00E41EF7">
      <w:pPr>
        <w:spacing w:after="0" w:line="360" w:lineRule="auto"/>
        <w:ind w:left="851"/>
        <w:contextualSpacing/>
        <w:jc w:val="both"/>
        <w:rPr>
          <w:rFonts w:ascii="Times New Roman" w:hAnsi="Times New Roman"/>
          <w:sz w:val="24"/>
          <w:szCs w:val="24"/>
          <w:lang w:val="en-ID"/>
        </w:rPr>
      </w:pPr>
      <w:r w:rsidRPr="00E41EF7">
        <w:rPr>
          <w:rFonts w:ascii="Times New Roman" w:hAnsi="Times New Roman"/>
          <w:i/>
          <w:iCs/>
          <w:sz w:val="24"/>
          <w:szCs w:val="24"/>
          <w:lang w:val="en-ID"/>
        </w:rPr>
        <w:t>“Kalau haid itu kan tandanya udah dewasa… udah gede.. jadi harus lebih rajinlah lebih produktif lah yaa.. misalnya lebih beresin barang.. baca-baca buku. jarang-jarangin</w:t>
      </w:r>
      <w:r w:rsidR="00215290">
        <w:rPr>
          <w:rFonts w:ascii="Times New Roman" w:hAnsi="Times New Roman"/>
          <w:i/>
          <w:iCs/>
          <w:sz w:val="24"/>
          <w:szCs w:val="24"/>
          <w:lang w:val="en-ID"/>
        </w:rPr>
        <w:t xml:space="preserve"> </w:t>
      </w:r>
      <w:r w:rsidRPr="00E41EF7">
        <w:rPr>
          <w:rFonts w:ascii="Times New Roman" w:hAnsi="Times New Roman"/>
          <w:i/>
          <w:iCs/>
          <w:sz w:val="24"/>
          <w:szCs w:val="24"/>
          <w:lang w:val="en-ID"/>
        </w:rPr>
        <w:t>main hp..belajar…”</w:t>
      </w:r>
      <w:r w:rsidRPr="00E41EF7">
        <w:rPr>
          <w:rFonts w:ascii="Times New Roman" w:hAnsi="Times New Roman"/>
          <w:sz w:val="24"/>
          <w:szCs w:val="24"/>
          <w:lang w:val="en-ID"/>
        </w:rPr>
        <w:t xml:space="preserve"> (P3, 11 tahun).</w:t>
      </w:r>
    </w:p>
    <w:p w:rsidR="00E41EF7" w:rsidRDefault="00E41EF7" w:rsidP="00215290">
      <w:pPr>
        <w:spacing w:after="0" w:line="360" w:lineRule="auto"/>
        <w:ind w:left="851"/>
        <w:contextualSpacing/>
        <w:jc w:val="both"/>
        <w:rPr>
          <w:rFonts w:ascii="Times New Roman" w:hAnsi="Times New Roman"/>
          <w:sz w:val="24"/>
          <w:szCs w:val="24"/>
          <w:lang w:val="en-ID"/>
        </w:rPr>
      </w:pPr>
      <w:r w:rsidRPr="00E41EF7">
        <w:rPr>
          <w:rFonts w:ascii="Times New Roman" w:hAnsi="Times New Roman"/>
          <w:i/>
          <w:iCs/>
          <w:sz w:val="24"/>
          <w:szCs w:val="24"/>
          <w:lang w:val="en-ID"/>
        </w:rPr>
        <w:t>“Mulai berusaha ngatur waktu biar lebih baik.. udah mulai baligh akhirnye mulai sadar, ini nih saatnye memperbaiki diri… Jadi harus jadi lebih baik, soalnye dosanye…sendiri yang udah nanggung gitu kan,.. udah mau dewasa gitu jadi harus lebih bertanggungjawab”</w:t>
      </w:r>
      <w:r w:rsidR="00215290">
        <w:rPr>
          <w:rFonts w:ascii="Times New Roman" w:hAnsi="Times New Roman"/>
          <w:i/>
          <w:iCs/>
          <w:sz w:val="24"/>
          <w:szCs w:val="24"/>
          <w:lang w:val="en-ID"/>
        </w:rPr>
        <w:t xml:space="preserve"> </w:t>
      </w:r>
      <w:r w:rsidRPr="00E41EF7">
        <w:rPr>
          <w:rFonts w:ascii="Times New Roman" w:hAnsi="Times New Roman"/>
          <w:sz w:val="24"/>
          <w:szCs w:val="24"/>
          <w:lang w:val="en-ID"/>
        </w:rPr>
        <w:t>(P5,</w:t>
      </w:r>
      <w:r w:rsidR="00215290">
        <w:rPr>
          <w:rFonts w:ascii="Times New Roman" w:hAnsi="Times New Roman"/>
          <w:sz w:val="24"/>
          <w:szCs w:val="24"/>
          <w:lang w:val="en-ID"/>
        </w:rPr>
        <w:t xml:space="preserve"> </w:t>
      </w:r>
      <w:r w:rsidRPr="00E41EF7">
        <w:rPr>
          <w:rFonts w:ascii="Times New Roman" w:hAnsi="Times New Roman"/>
          <w:sz w:val="24"/>
          <w:szCs w:val="24"/>
          <w:lang w:val="en-ID"/>
        </w:rPr>
        <w:t>12 tahun).</w:t>
      </w:r>
    </w:p>
    <w:p w:rsidR="00215290" w:rsidRPr="00E41EF7" w:rsidRDefault="00215290" w:rsidP="00E41EF7">
      <w:pPr>
        <w:spacing w:after="0" w:line="360" w:lineRule="auto"/>
        <w:ind w:left="851"/>
        <w:contextualSpacing/>
        <w:jc w:val="both"/>
        <w:rPr>
          <w:rFonts w:ascii="Times New Roman" w:hAnsi="Times New Roman"/>
          <w:sz w:val="24"/>
          <w:szCs w:val="24"/>
          <w:lang w:val="en-ID"/>
        </w:rPr>
      </w:pPr>
    </w:p>
    <w:p w:rsidR="00E41EF7" w:rsidRPr="00E41EF7" w:rsidRDefault="00E41EF7" w:rsidP="00E41EF7">
      <w:pPr>
        <w:pStyle w:val="ListParagraph"/>
        <w:numPr>
          <w:ilvl w:val="0"/>
          <w:numId w:val="1"/>
        </w:numPr>
        <w:spacing w:after="0" w:line="360" w:lineRule="auto"/>
        <w:ind w:left="426" w:right="-46"/>
        <w:jc w:val="both"/>
        <w:rPr>
          <w:rFonts w:ascii="Times New Roman" w:hAnsi="Times New Roman"/>
          <w:b/>
          <w:bCs/>
          <w:sz w:val="24"/>
          <w:szCs w:val="24"/>
          <w:lang w:val="en-ID"/>
        </w:rPr>
      </w:pPr>
      <w:r w:rsidRPr="00E41EF7">
        <w:rPr>
          <w:rFonts w:ascii="Times New Roman" w:hAnsi="Times New Roman"/>
          <w:b/>
          <w:bCs/>
          <w:sz w:val="24"/>
          <w:szCs w:val="24"/>
          <w:lang w:val="en-ID"/>
        </w:rPr>
        <w:t>Perubahan Negatif</w:t>
      </w:r>
    </w:p>
    <w:p w:rsidR="00E41EF7" w:rsidRPr="00E41EF7" w:rsidRDefault="00E41EF7" w:rsidP="00E41EF7">
      <w:pPr>
        <w:spacing w:after="0" w:line="360" w:lineRule="auto"/>
        <w:ind w:left="426"/>
        <w:contextualSpacing/>
        <w:jc w:val="both"/>
        <w:rPr>
          <w:rFonts w:ascii="Times New Roman" w:hAnsi="Times New Roman"/>
          <w:sz w:val="24"/>
          <w:szCs w:val="24"/>
          <w:lang w:val="en-ID"/>
        </w:rPr>
      </w:pPr>
      <w:r w:rsidRPr="00E41EF7">
        <w:rPr>
          <w:rFonts w:ascii="Times New Roman" w:hAnsi="Times New Roman"/>
          <w:sz w:val="24"/>
          <w:szCs w:val="24"/>
          <w:lang w:val="en-ID"/>
        </w:rPr>
        <w:t xml:space="preserve">Selain perubahan positif, partisipan juga merasakan adanya perubahan negative setelah </w:t>
      </w:r>
      <w:r w:rsidRPr="00E41EF7">
        <w:rPr>
          <w:rFonts w:ascii="Times New Roman" w:hAnsi="Times New Roman"/>
          <w:i/>
          <w:iCs/>
          <w:sz w:val="24"/>
          <w:szCs w:val="24"/>
          <w:lang w:val="en-ID"/>
        </w:rPr>
        <w:t xml:space="preserve">menarche </w:t>
      </w:r>
      <w:r w:rsidRPr="00E41EF7">
        <w:rPr>
          <w:rFonts w:ascii="Times New Roman" w:hAnsi="Times New Roman"/>
          <w:sz w:val="24"/>
          <w:szCs w:val="24"/>
          <w:lang w:val="en-ID"/>
        </w:rPr>
        <w:t>seperti merasa malas dan jarang keluar rumah. Sebanyak tiga dari enam partisipan mengalami perubahan negatif setelah menarche yaitu malas dan jarang keluar rumah yang dibuktikan melalui pernyataan dibawah ini:</w:t>
      </w:r>
    </w:p>
    <w:p w:rsidR="00E41EF7" w:rsidRPr="00E41EF7" w:rsidRDefault="00E41EF7" w:rsidP="00E41EF7">
      <w:pPr>
        <w:spacing w:after="0" w:line="360" w:lineRule="auto"/>
        <w:ind w:left="851"/>
        <w:contextualSpacing/>
        <w:jc w:val="both"/>
        <w:rPr>
          <w:rFonts w:ascii="Times New Roman" w:hAnsi="Times New Roman"/>
          <w:sz w:val="24"/>
          <w:szCs w:val="24"/>
          <w:lang w:val="en-ID"/>
        </w:rPr>
      </w:pPr>
      <w:r w:rsidRPr="00E41EF7">
        <w:rPr>
          <w:rFonts w:ascii="Times New Roman" w:hAnsi="Times New Roman"/>
          <w:i/>
          <w:iCs/>
          <w:sz w:val="24"/>
          <w:szCs w:val="24"/>
          <w:lang w:val="en-ID"/>
        </w:rPr>
        <w:t>“Sekarang jarang keluar rumah…males jak sih..“</w:t>
      </w:r>
      <w:r w:rsidRPr="00E41EF7">
        <w:rPr>
          <w:rFonts w:ascii="Times New Roman" w:hAnsi="Times New Roman"/>
          <w:sz w:val="24"/>
          <w:szCs w:val="24"/>
          <w:lang w:val="en-ID"/>
        </w:rPr>
        <w:t xml:space="preserve"> (P4, 12 tahun).</w:t>
      </w:r>
    </w:p>
    <w:p w:rsidR="00E41EF7" w:rsidRPr="00E41EF7" w:rsidRDefault="00E41EF7" w:rsidP="00E41EF7">
      <w:pPr>
        <w:tabs>
          <w:tab w:val="left" w:pos="284"/>
        </w:tabs>
        <w:spacing w:after="0" w:line="360" w:lineRule="auto"/>
        <w:jc w:val="both"/>
        <w:rPr>
          <w:rFonts w:ascii="Times New Roman" w:hAnsi="Times New Roman"/>
          <w:b/>
          <w:noProof/>
          <w:sz w:val="24"/>
          <w:szCs w:val="24"/>
        </w:rPr>
      </w:pPr>
      <w:r w:rsidRPr="00E41EF7">
        <w:rPr>
          <w:rFonts w:ascii="Times New Roman" w:hAnsi="Times New Roman"/>
          <w:b/>
          <w:noProof/>
          <w:sz w:val="24"/>
          <w:szCs w:val="24"/>
        </w:rPr>
        <w:t>PEMBAHASAN</w:t>
      </w:r>
    </w:p>
    <w:p w:rsidR="00E41EF7" w:rsidRPr="00E41EF7" w:rsidRDefault="00E41EF7" w:rsidP="00E41EF7">
      <w:pPr>
        <w:spacing w:after="0" w:line="360" w:lineRule="auto"/>
        <w:jc w:val="both"/>
        <w:rPr>
          <w:rFonts w:ascii="Times New Roman" w:hAnsi="Times New Roman"/>
          <w:bCs/>
          <w:sz w:val="24"/>
          <w:szCs w:val="24"/>
          <w:lang w:val="en-ID"/>
        </w:rPr>
      </w:pPr>
      <w:r w:rsidRPr="00E41EF7">
        <w:rPr>
          <w:rFonts w:ascii="Times New Roman" w:hAnsi="Times New Roman"/>
          <w:bCs/>
          <w:sz w:val="24"/>
          <w:szCs w:val="24"/>
          <w:lang w:val="en-ID"/>
        </w:rPr>
        <w:t xml:space="preserve">Menstruasi pertama merupakan peristiwa mendebarkan bagi sebagian besar anak perempuan di seluruh belahan dunia. Tidak sedikit dari anak-anak perempuan yang belum memiliki persiapan memberikan tanggapan negatif saat mengalami </w:t>
      </w:r>
      <w:r w:rsidRPr="00E41EF7">
        <w:rPr>
          <w:rFonts w:ascii="Times New Roman" w:hAnsi="Times New Roman"/>
          <w:bCs/>
          <w:i/>
          <w:iCs/>
          <w:sz w:val="24"/>
          <w:szCs w:val="24"/>
          <w:lang w:val="en-ID"/>
        </w:rPr>
        <w:t>menarche</w:t>
      </w:r>
      <w:r w:rsidRPr="00E41EF7">
        <w:rPr>
          <w:rFonts w:ascii="Times New Roman" w:hAnsi="Times New Roman"/>
          <w:bCs/>
          <w:sz w:val="24"/>
          <w:szCs w:val="24"/>
          <w:lang w:val="en-ID"/>
        </w:rPr>
        <w:t xml:space="preserve">. Banyak faktor yang memengaruhi hal tersebut diantaranya adalah pengetahuan. </w:t>
      </w:r>
    </w:p>
    <w:p w:rsidR="00E41EF7" w:rsidRPr="00E41EF7" w:rsidRDefault="00E41EF7" w:rsidP="00E41EF7">
      <w:pPr>
        <w:spacing w:after="0" w:line="360" w:lineRule="auto"/>
        <w:jc w:val="both"/>
        <w:rPr>
          <w:rFonts w:ascii="Times New Roman" w:hAnsi="Times New Roman"/>
          <w:bCs/>
          <w:sz w:val="24"/>
          <w:szCs w:val="24"/>
          <w:lang w:val="en-ID"/>
        </w:rPr>
      </w:pPr>
      <w:r w:rsidRPr="00E41EF7">
        <w:rPr>
          <w:rFonts w:ascii="Times New Roman" w:hAnsi="Times New Roman"/>
          <w:bCs/>
          <w:sz w:val="24"/>
          <w:szCs w:val="24"/>
          <w:lang w:val="en-ID"/>
        </w:rPr>
        <w:t xml:space="preserve">Pubertas merupakan masa transisi yang merujuk pada proses pematangan, hormonal dan pertumbuhan yang terjadi saat organ reproduksi mulai berfungsi yang mana pada anak perempuan ditandai dengan peristiwa </w:t>
      </w:r>
      <w:r w:rsidRPr="00E41EF7">
        <w:rPr>
          <w:rFonts w:ascii="Times New Roman" w:hAnsi="Times New Roman"/>
          <w:bCs/>
          <w:i/>
          <w:iCs/>
          <w:sz w:val="24"/>
          <w:szCs w:val="24"/>
          <w:lang w:val="en-ID"/>
        </w:rPr>
        <w:t>menarche</w:t>
      </w:r>
      <w:r w:rsidRPr="00E41EF7">
        <w:rPr>
          <w:rFonts w:ascii="Times New Roman" w:hAnsi="Times New Roman"/>
          <w:bCs/>
          <w:sz w:val="24"/>
          <w:szCs w:val="24"/>
          <w:vertAlign w:val="superscript"/>
          <w:lang w:val="en-ID"/>
        </w:rPr>
        <w:t xml:space="preserve"> </w:t>
      </w:r>
      <w:r w:rsidR="00DB785E">
        <w:rPr>
          <w:rFonts w:ascii="Times New Roman" w:hAnsi="Times New Roman"/>
          <w:bCs/>
          <w:sz w:val="24"/>
          <w:szCs w:val="24"/>
          <w:vertAlign w:val="superscript"/>
          <w:lang w:val="en-ID"/>
        </w:rPr>
        <w:fldChar w:fldCharType="begin" w:fldLock="1"/>
      </w:r>
      <w:r w:rsidR="00DB785E">
        <w:rPr>
          <w:rFonts w:ascii="Times New Roman" w:hAnsi="Times New Roman"/>
          <w:bCs/>
          <w:sz w:val="24"/>
          <w:szCs w:val="24"/>
          <w:vertAlign w:val="superscript"/>
          <w:lang w:val="en-ID"/>
        </w:rPr>
        <w:instrText>ADDIN CSL_CITATION {"citationItems":[{"id":"ITEM-1","itemData":{"author":[{"dropping-particle":"","family":"Hockenberry","given":"M","non-dropping-particle":"","parse-names":false,"suffix":""},{"dropping-particle":"","family":"Wilson","given":"D","non-dropping-particle":"","parse-names":false,"suffix":""},{"dropping-particle":"","family":"Rodgers","given":"C. C","non-dropping-particle":"","parse-names":false,"suffix":""}],"edition":"10","id":"ITEM-1","issued":{"date-parts":[["2017"]]},"publisher":"Elsevier","publisher-place":"Canada","title":"Wong's Essentials of Pediatric Nursing","type":"book"},"uris":["http://www.mendeley.com/documents/?uuid=22bfeca8-85ea-49f7-bc0a-3ed89d0690dc"]}],"mendeley":{"formattedCitation":"(Hockenberry et al., 2017)","plainTextFormattedCitation":"(Hockenberry et al., 2017)","previouslyFormattedCitation":"(3)"},"properties":{"noteIndex":0},"schema":"https://github.com/citation-style-language/schema/raw/master/csl-citation.json"}</w:instrText>
      </w:r>
      <w:r w:rsidR="00DB785E">
        <w:rPr>
          <w:rFonts w:ascii="Times New Roman" w:hAnsi="Times New Roman"/>
          <w:bCs/>
          <w:sz w:val="24"/>
          <w:szCs w:val="24"/>
          <w:vertAlign w:val="superscript"/>
          <w:lang w:val="en-ID"/>
        </w:rPr>
        <w:fldChar w:fldCharType="separate"/>
      </w:r>
      <w:r w:rsidR="00DB785E" w:rsidRPr="00DB785E">
        <w:rPr>
          <w:rFonts w:ascii="Times New Roman" w:hAnsi="Times New Roman"/>
          <w:bCs/>
          <w:noProof/>
          <w:sz w:val="24"/>
          <w:szCs w:val="24"/>
          <w:lang w:val="en-ID"/>
        </w:rPr>
        <w:t>(Hockenberry et al., 2017)</w:t>
      </w:r>
      <w:r w:rsidR="00DB785E">
        <w:rPr>
          <w:rFonts w:ascii="Times New Roman" w:hAnsi="Times New Roman"/>
          <w:bCs/>
          <w:sz w:val="24"/>
          <w:szCs w:val="24"/>
          <w:vertAlign w:val="superscript"/>
          <w:lang w:val="en-ID"/>
        </w:rPr>
        <w:fldChar w:fldCharType="end"/>
      </w:r>
      <w:r w:rsidRPr="00E41EF7">
        <w:rPr>
          <w:rFonts w:ascii="Times New Roman" w:hAnsi="Times New Roman"/>
          <w:bCs/>
          <w:sz w:val="24"/>
          <w:szCs w:val="24"/>
          <w:lang w:val="en-ID"/>
        </w:rPr>
        <w:t>.</w:t>
      </w:r>
    </w:p>
    <w:p w:rsidR="00E41EF7" w:rsidRPr="00E41EF7" w:rsidRDefault="00E41EF7" w:rsidP="00E41EF7">
      <w:pPr>
        <w:spacing w:after="0" w:line="360" w:lineRule="auto"/>
        <w:jc w:val="both"/>
        <w:rPr>
          <w:rFonts w:ascii="Times New Roman" w:hAnsi="Times New Roman"/>
          <w:bCs/>
          <w:sz w:val="24"/>
          <w:szCs w:val="24"/>
          <w:lang w:val="en-ID"/>
        </w:rPr>
      </w:pPr>
      <w:r w:rsidRPr="00E41EF7">
        <w:rPr>
          <w:rFonts w:ascii="Times New Roman" w:hAnsi="Times New Roman"/>
          <w:bCs/>
          <w:sz w:val="24"/>
          <w:szCs w:val="24"/>
          <w:lang w:val="en-ID"/>
        </w:rPr>
        <w:lastRenderedPageBreak/>
        <w:t xml:space="preserve">Peristiwa pubertas pada anak perempuan disertai dengan munculnya berbagai perubahan baik secara fisik, emosional ataupun perubahan lainnya baik sebelum maupun setelah mengalami menarche. Berdasarkan hasil penelitian, diketahui partisipan mengalami perubahan fisik yang signifikan setelah </w:t>
      </w:r>
      <w:r w:rsidRPr="00E41EF7">
        <w:rPr>
          <w:rFonts w:ascii="Times New Roman" w:hAnsi="Times New Roman"/>
          <w:bCs/>
          <w:i/>
          <w:iCs/>
          <w:sz w:val="24"/>
          <w:szCs w:val="24"/>
          <w:lang w:val="en-ID"/>
        </w:rPr>
        <w:t>menarche</w:t>
      </w:r>
      <w:r w:rsidRPr="00E41EF7">
        <w:rPr>
          <w:rFonts w:ascii="Times New Roman" w:hAnsi="Times New Roman"/>
          <w:bCs/>
          <w:sz w:val="24"/>
          <w:szCs w:val="24"/>
          <w:lang w:val="en-ID"/>
        </w:rPr>
        <w:t xml:space="preserve">. Perubahan tersebut ditandai dengan penambahan tinggi dan berat badan, tumbuhnya payudara dan munculnya jerawat. Hal ini dibenarkan oleh Heidi (2008) yang memaparkan perubahan fisik yang terjadi pada anak setelah </w:t>
      </w:r>
      <w:r w:rsidRPr="00E41EF7">
        <w:rPr>
          <w:rFonts w:ascii="Times New Roman" w:hAnsi="Times New Roman"/>
          <w:bCs/>
          <w:i/>
          <w:iCs/>
          <w:sz w:val="24"/>
          <w:szCs w:val="24"/>
          <w:lang w:val="en-ID"/>
        </w:rPr>
        <w:t>menarche</w:t>
      </w:r>
      <w:r w:rsidRPr="00E41EF7">
        <w:rPr>
          <w:rFonts w:ascii="Times New Roman" w:hAnsi="Times New Roman"/>
          <w:bCs/>
          <w:sz w:val="24"/>
          <w:szCs w:val="24"/>
          <w:lang w:val="en-ID"/>
        </w:rPr>
        <w:t xml:space="preserve"> meliputi bertambahnya berat dan tinggi badan, payudara membesar sejak dua tahun sebelum menstruasi, pinggul membesar, punggung melebar, serta tumbuh jerawat dan rambut di ketiak dan di sekitar organ genital</w:t>
      </w:r>
      <w:r w:rsidR="00215290">
        <w:rPr>
          <w:rFonts w:ascii="Times New Roman" w:hAnsi="Times New Roman"/>
          <w:bCs/>
          <w:sz w:val="24"/>
          <w:szCs w:val="24"/>
          <w:lang w:val="en-ID"/>
        </w:rPr>
        <w:t xml:space="preserve"> </w:t>
      </w:r>
      <w:r w:rsidR="00DB785E">
        <w:rPr>
          <w:rFonts w:ascii="Times New Roman" w:hAnsi="Times New Roman"/>
          <w:bCs/>
          <w:sz w:val="24"/>
          <w:szCs w:val="24"/>
          <w:vertAlign w:val="superscript"/>
          <w:lang w:val="en-ID"/>
        </w:rPr>
        <w:fldChar w:fldCharType="begin" w:fldLock="1"/>
      </w:r>
      <w:r w:rsidR="00DB785E">
        <w:rPr>
          <w:rFonts w:ascii="Times New Roman" w:hAnsi="Times New Roman"/>
          <w:bCs/>
          <w:sz w:val="24"/>
          <w:szCs w:val="24"/>
          <w:vertAlign w:val="superscript"/>
          <w:lang w:val="en-ID"/>
        </w:rPr>
        <w:instrText>ADDIN CSL_CITATION {"citationItems":[{"id":"ITEM-1","itemData":{"URL":"www.steadyhealth.com/articles/Signs_and_symptoms_of_menstruation_a742.html","author":[{"dropping-particle":"","family":"Heidi","given":"","non-dropping-particle":"","parse-names":false,"suffix":""}],"container-title":"Article of Women's Health","id":"ITEM-1","issued":{"date-parts":[["2008"]]},"title":"Sign and Symptoms of Menstruation","type":"webpage"},"uris":["http://www.mendeley.com/documents/?uuid=31577c4f-f3e4-4ff3-b727-a51d17dd6f97"]}],"mendeley":{"formattedCitation":"(Heidi, 2008)","plainTextFormattedCitation":"(Heidi, 2008)","previouslyFormattedCitation":"(14)"},"properties":{"noteIndex":0},"schema":"https://github.com/citation-style-language/schema/raw/master/csl-citation.json"}</w:instrText>
      </w:r>
      <w:r w:rsidR="00DB785E">
        <w:rPr>
          <w:rFonts w:ascii="Times New Roman" w:hAnsi="Times New Roman"/>
          <w:bCs/>
          <w:sz w:val="24"/>
          <w:szCs w:val="24"/>
          <w:vertAlign w:val="superscript"/>
          <w:lang w:val="en-ID"/>
        </w:rPr>
        <w:fldChar w:fldCharType="separate"/>
      </w:r>
      <w:r w:rsidR="00DB785E" w:rsidRPr="00DB785E">
        <w:rPr>
          <w:rFonts w:ascii="Times New Roman" w:hAnsi="Times New Roman"/>
          <w:bCs/>
          <w:noProof/>
          <w:sz w:val="24"/>
          <w:szCs w:val="24"/>
          <w:lang w:val="en-ID"/>
        </w:rPr>
        <w:t>(Heidi, 2008)</w:t>
      </w:r>
      <w:r w:rsidR="00DB785E">
        <w:rPr>
          <w:rFonts w:ascii="Times New Roman" w:hAnsi="Times New Roman"/>
          <w:bCs/>
          <w:sz w:val="24"/>
          <w:szCs w:val="24"/>
          <w:vertAlign w:val="superscript"/>
          <w:lang w:val="en-ID"/>
        </w:rPr>
        <w:fldChar w:fldCharType="end"/>
      </w:r>
      <w:r w:rsidRPr="00E41EF7">
        <w:rPr>
          <w:rFonts w:ascii="Times New Roman" w:hAnsi="Times New Roman"/>
          <w:bCs/>
          <w:sz w:val="24"/>
          <w:szCs w:val="24"/>
          <w:lang w:val="en-ID"/>
        </w:rPr>
        <w:t xml:space="preserve">. </w:t>
      </w:r>
    </w:p>
    <w:p w:rsidR="00E41EF7" w:rsidRPr="00E41EF7" w:rsidRDefault="00E41EF7" w:rsidP="00E41EF7">
      <w:pPr>
        <w:spacing w:after="0" w:line="360" w:lineRule="auto"/>
        <w:jc w:val="both"/>
        <w:rPr>
          <w:rFonts w:ascii="Times New Roman" w:hAnsi="Times New Roman"/>
          <w:bCs/>
          <w:sz w:val="24"/>
          <w:szCs w:val="24"/>
          <w:lang w:val="en-ID"/>
        </w:rPr>
      </w:pPr>
      <w:r w:rsidRPr="00E41EF7">
        <w:rPr>
          <w:rFonts w:ascii="Times New Roman" w:hAnsi="Times New Roman"/>
          <w:bCs/>
          <w:sz w:val="24"/>
          <w:szCs w:val="24"/>
          <w:lang w:val="en-ID"/>
        </w:rPr>
        <w:t>Masa pubertas juga menimbulkan penambahan berat badan. Pada anak perempuan rata-rata terjadi penambahan berat badan sebanyak 16-17 kilogram yang sebagian besar tersimpan dalam bentuk lemak</w:t>
      </w:r>
      <w:r w:rsidRPr="00E41EF7">
        <w:rPr>
          <w:rFonts w:ascii="Times New Roman" w:hAnsi="Times New Roman"/>
          <w:bCs/>
          <w:sz w:val="24"/>
          <w:szCs w:val="24"/>
          <w:vertAlign w:val="superscript"/>
          <w:lang w:val="en-ID"/>
        </w:rPr>
        <w:t xml:space="preserve">. </w:t>
      </w:r>
      <w:r w:rsidRPr="00E41EF7">
        <w:rPr>
          <w:rFonts w:ascii="Times New Roman" w:hAnsi="Times New Roman"/>
          <w:bCs/>
          <w:sz w:val="24"/>
          <w:szCs w:val="24"/>
          <w:lang w:val="en-ID"/>
        </w:rPr>
        <w:t xml:space="preserve">Penambahan tinggi dan berat badan setelah </w:t>
      </w:r>
      <w:r w:rsidRPr="00E41EF7">
        <w:rPr>
          <w:rFonts w:ascii="Times New Roman" w:hAnsi="Times New Roman"/>
          <w:bCs/>
          <w:i/>
          <w:iCs/>
          <w:sz w:val="24"/>
          <w:szCs w:val="24"/>
          <w:lang w:val="en-ID"/>
        </w:rPr>
        <w:t>menarche</w:t>
      </w:r>
      <w:r w:rsidRPr="00E41EF7">
        <w:rPr>
          <w:rFonts w:ascii="Times New Roman" w:hAnsi="Times New Roman"/>
          <w:bCs/>
          <w:sz w:val="24"/>
          <w:szCs w:val="24"/>
          <w:lang w:val="en-ID"/>
        </w:rPr>
        <w:t xml:space="preserve"> selaras dengan penelitian yang dilakukan oleh De (2017) di India yang menyimpulkan rata-rata penambahan berat badan yaiu 8,73 kilogram dan penambahan tinggi badan mencapai 3,69 cm. Munculnya jerawat juga menyertai peristiwa pubertas pada anak. Sutaria et </w:t>
      </w:r>
      <w:r w:rsidRPr="00E41EF7">
        <w:rPr>
          <w:rFonts w:ascii="Times New Roman" w:hAnsi="Times New Roman"/>
          <w:bCs/>
          <w:sz w:val="24"/>
          <w:szCs w:val="24"/>
          <w:lang w:val="en-ID"/>
        </w:rPr>
        <w:lastRenderedPageBreak/>
        <w:t>al., (2020) memaparkan hal tersebut terjadi dibawah pengaruh hormone androgen yang meningkatkan sekresi sebum sehingga menyebabkan hiperproliferasi epidermis folikel dan terjadi retensi sebum. Folikel yang membengkak kemudian pecah dan melepaskan bahan kimia pro-inflamasi ke dalam dermis, dan merangsang timbulnya peradangan</w:t>
      </w:r>
      <w:r w:rsidR="00215290">
        <w:rPr>
          <w:rFonts w:ascii="Times New Roman" w:hAnsi="Times New Roman"/>
          <w:bCs/>
          <w:sz w:val="24"/>
          <w:szCs w:val="24"/>
          <w:lang w:val="en-ID"/>
        </w:rPr>
        <w:t xml:space="preserve"> </w:t>
      </w:r>
      <w:r w:rsidR="00DB785E">
        <w:rPr>
          <w:rFonts w:ascii="Times New Roman" w:hAnsi="Times New Roman"/>
          <w:bCs/>
          <w:sz w:val="24"/>
          <w:szCs w:val="24"/>
          <w:lang w:val="en-ID"/>
        </w:rPr>
        <w:fldChar w:fldCharType="begin" w:fldLock="1"/>
      </w:r>
      <w:r w:rsidR="00DB785E">
        <w:rPr>
          <w:rFonts w:ascii="Times New Roman" w:hAnsi="Times New Roman"/>
          <w:bCs/>
          <w:sz w:val="24"/>
          <w:szCs w:val="24"/>
          <w:lang w:val="en-ID"/>
        </w:rPr>
        <w:instrText>ADDIN CSL_CITATION {"citationItems":[{"id":"ITEM-1","itemData":{"URL":"www.steadyhealth.com/articles/Signs_and_symptoms_of_menstruation_a742.html","author":[{"dropping-particle":"","family":"Heidi","given":"","non-dropping-particle":"","parse-names":false,"suffix":""}],"container-title":"Article of Women's Health","id":"ITEM-1","issued":{"date-parts":[["2008"]]},"title":"Sign and Symptoms of Menstruation","type":"webpage"},"uris":["http://www.mendeley.com/documents/?uuid=31577c4f-f3e4-4ff3-b727-a51d17dd6f97"]},{"id":"ITEM-2","itemData":{"DOI":"10.4172/2329-8901.1000166","author":[{"dropping-particle":"","family":"De","given":"Kankana","non-dropping-particle":"","parse-names":false,"suffix":""}],"container-title":"Journal of Probiotics &amp; Health","id":"ITEM-2","issue":"01","issued":{"date-parts":[["2017"]]},"page":"1-3","title":"Study of Anthropometric Characteristic Pre-menarcheal and Postmenarcheal Girls of West Medinipur, India","type":"article-journal","volume":"05"},"uris":["http://www.mendeley.com/documents/?uuid=3a9d8124-5ef4-4cdc-acf6-f847155ee183"]},{"id":"ITEM-3","itemData":{"URL":"https://www.ncbi.nlm.nih.gov/books/NBK459173/","author":[{"dropping-particle":"","family":"Sutaria","given":"Amita H.","non-dropping-particle":"","parse-names":false,"suffix":""},{"dropping-particle":"","family":"Masood","given":"Sadia","non-dropping-particle":"","parse-names":false,"suffix":""},{"dropping-particle":"","family":"Schlessinger","given":"Joel","non-dropping-particle":"","parse-names":false,"suffix":""}],"container-title":"StatPearls","id":"ITEM-3","issued":{"date-parts":[["2020"]]},"title":"Acne Vulgaris","type":"webpage"},"uris":["http://www.mendeley.com/documents/?uuid=d60eeb1a-dafc-459d-83f2-5c96629bedd6"]}],"mendeley":{"formattedCitation":"(De, 2017; Heidi, 2008; Sutaria et al., 2020)","plainTextFormattedCitation":"(De, 2017; Heidi, 2008; Sutaria et al., 2020)","previouslyFormattedCitation":"(14–16)"},"properties":{"noteIndex":0},"schema":"https://github.com/citation-style-language/schema/raw/master/csl-citation.json"}</w:instrText>
      </w:r>
      <w:r w:rsidR="00DB785E">
        <w:rPr>
          <w:rFonts w:ascii="Times New Roman" w:hAnsi="Times New Roman"/>
          <w:bCs/>
          <w:sz w:val="24"/>
          <w:szCs w:val="24"/>
          <w:lang w:val="en-ID"/>
        </w:rPr>
        <w:fldChar w:fldCharType="separate"/>
      </w:r>
      <w:r w:rsidR="00DB785E" w:rsidRPr="00DB785E">
        <w:rPr>
          <w:rFonts w:ascii="Times New Roman" w:hAnsi="Times New Roman"/>
          <w:bCs/>
          <w:noProof/>
          <w:sz w:val="24"/>
          <w:szCs w:val="24"/>
          <w:lang w:val="en-ID"/>
        </w:rPr>
        <w:t>(De, 2017; Heidi, 2008; Sutaria et al., 2020)</w:t>
      </w:r>
      <w:r w:rsidR="00DB785E">
        <w:rPr>
          <w:rFonts w:ascii="Times New Roman" w:hAnsi="Times New Roman"/>
          <w:bCs/>
          <w:sz w:val="24"/>
          <w:szCs w:val="24"/>
          <w:lang w:val="en-ID"/>
        </w:rPr>
        <w:fldChar w:fldCharType="end"/>
      </w:r>
      <w:r w:rsidRPr="00E41EF7">
        <w:rPr>
          <w:rFonts w:ascii="Times New Roman" w:hAnsi="Times New Roman"/>
          <w:bCs/>
          <w:sz w:val="24"/>
          <w:szCs w:val="24"/>
          <w:lang w:val="en-ID"/>
        </w:rPr>
        <w:t>.</w:t>
      </w:r>
    </w:p>
    <w:p w:rsidR="00E41EF7" w:rsidRPr="00E41EF7" w:rsidRDefault="00E41EF7" w:rsidP="00E41EF7">
      <w:pPr>
        <w:spacing w:after="0" w:line="360" w:lineRule="auto"/>
        <w:jc w:val="both"/>
        <w:rPr>
          <w:rFonts w:ascii="Times New Roman" w:hAnsi="Times New Roman"/>
          <w:bCs/>
          <w:sz w:val="24"/>
          <w:szCs w:val="24"/>
          <w:lang w:val="en-ID"/>
        </w:rPr>
      </w:pPr>
      <w:r w:rsidRPr="00E41EF7">
        <w:rPr>
          <w:rFonts w:ascii="Times New Roman" w:hAnsi="Times New Roman"/>
          <w:bCs/>
          <w:sz w:val="24"/>
          <w:szCs w:val="24"/>
          <w:lang w:val="en-ID"/>
        </w:rPr>
        <w:t xml:space="preserve">Perubahan secara emosional juga terjadi setelah </w:t>
      </w:r>
      <w:r w:rsidRPr="00E41EF7">
        <w:rPr>
          <w:rFonts w:ascii="Times New Roman" w:hAnsi="Times New Roman"/>
          <w:bCs/>
          <w:i/>
          <w:iCs/>
          <w:sz w:val="24"/>
          <w:szCs w:val="24"/>
          <w:lang w:val="en-ID"/>
        </w:rPr>
        <w:t>menarche</w:t>
      </w:r>
      <w:r w:rsidRPr="00E41EF7">
        <w:rPr>
          <w:rFonts w:ascii="Times New Roman" w:hAnsi="Times New Roman"/>
          <w:bCs/>
          <w:sz w:val="24"/>
          <w:szCs w:val="24"/>
          <w:lang w:val="en-ID"/>
        </w:rPr>
        <w:t>. Hasil penelitian menunjukkan sebanyak tiga orang partisipan mengalami perubahan emosional dengan respon negatif seperti munculnya rasa malas, emosi tidak stabil, panik, takut, mudah menangis, dan mudah sedih. Harahap &amp; Eris (2014) memaparkan perubahan perubahan emosi yang kuat serta sulit dikontrol sehingga anak gampang marah dan menangis. Tidak hanya itu anak juga kerap merasakan akan kehilangan masa kecil yang menyenangkan</w:t>
      </w:r>
      <w:r w:rsidR="00215290">
        <w:rPr>
          <w:rFonts w:ascii="Times New Roman" w:hAnsi="Times New Roman"/>
          <w:bCs/>
          <w:sz w:val="24"/>
          <w:szCs w:val="24"/>
          <w:lang w:val="en-ID"/>
        </w:rPr>
        <w:t xml:space="preserve"> </w:t>
      </w:r>
      <w:r w:rsidR="00DB785E">
        <w:rPr>
          <w:rFonts w:ascii="Times New Roman" w:hAnsi="Times New Roman"/>
          <w:bCs/>
          <w:sz w:val="24"/>
          <w:szCs w:val="24"/>
          <w:vertAlign w:val="superscript"/>
          <w:lang w:val="en-ID"/>
        </w:rPr>
        <w:fldChar w:fldCharType="begin" w:fldLock="1"/>
      </w:r>
      <w:r w:rsidR="00DB785E">
        <w:rPr>
          <w:rFonts w:ascii="Times New Roman" w:hAnsi="Times New Roman"/>
          <w:bCs/>
          <w:sz w:val="24"/>
          <w:szCs w:val="24"/>
          <w:vertAlign w:val="superscript"/>
          <w:lang w:val="en-ID"/>
        </w:rPr>
        <w:instrText>ADDIN CSL_CITATION {"citationItems":[{"id":"ITEM-1","itemData":{"author":[{"dropping-particle":"","family":"Sukarni","given":"I","non-dropping-particle":"","parse-names":false,"suffix":""},{"dropping-particle":"","family":"P","given":"W.","non-dropping-particle":"","parse-names":false,"suffix":""}],"id":"ITEM-1","issued":{"date-parts":[["2013"]]},"publisher":"Nuha Medika","publisher-place":"Yogyakarta","title":"Buku Ajar Keperawatan Maternitas","type":"book"},"uris":["http://www.mendeley.com/documents/?uuid=22483a65-b0e8-4974-998c-4cd2617f92b6"]}],"mendeley":{"formattedCitation":"(Sukarni &amp; P, 2013)","plainTextFormattedCitation":"(Sukarni &amp; P, 2013)","previouslyFormattedCitation":"(17)"},"properties":{"noteIndex":0},"schema":"https://github.com/citation-style-language/schema/raw/master/csl-citation.json"}</w:instrText>
      </w:r>
      <w:r w:rsidR="00DB785E">
        <w:rPr>
          <w:rFonts w:ascii="Times New Roman" w:hAnsi="Times New Roman"/>
          <w:bCs/>
          <w:sz w:val="24"/>
          <w:szCs w:val="24"/>
          <w:vertAlign w:val="superscript"/>
          <w:lang w:val="en-ID"/>
        </w:rPr>
        <w:fldChar w:fldCharType="separate"/>
      </w:r>
      <w:r w:rsidR="00DB785E" w:rsidRPr="00DB785E">
        <w:rPr>
          <w:rFonts w:ascii="Times New Roman" w:hAnsi="Times New Roman"/>
          <w:bCs/>
          <w:noProof/>
          <w:sz w:val="24"/>
          <w:szCs w:val="24"/>
          <w:lang w:val="en-ID"/>
        </w:rPr>
        <w:t>(Sukarni &amp; P, 2013)</w:t>
      </w:r>
      <w:r w:rsidR="00DB785E">
        <w:rPr>
          <w:rFonts w:ascii="Times New Roman" w:hAnsi="Times New Roman"/>
          <w:bCs/>
          <w:sz w:val="24"/>
          <w:szCs w:val="24"/>
          <w:vertAlign w:val="superscript"/>
          <w:lang w:val="en-ID"/>
        </w:rPr>
        <w:fldChar w:fldCharType="end"/>
      </w:r>
      <w:r w:rsidRPr="00E41EF7">
        <w:rPr>
          <w:rFonts w:ascii="Times New Roman" w:hAnsi="Times New Roman"/>
          <w:bCs/>
          <w:sz w:val="24"/>
          <w:szCs w:val="24"/>
          <w:lang w:val="en-ID"/>
        </w:rPr>
        <w:t xml:space="preserve">. Wharton et al., (2012) menyatakan hormon estrogen sangat berpengaruh dalam perubahan suasana hati dan perilaku seorang wanita. Hal ini sesuai dengan teori yang dikemukakan Arem (2007) yang menyatakan peningkatan kadar estrogen yang disertai penurunan kadar progesterone akan berdampak pada penurunan sintesis serotonin sehingga </w:t>
      </w:r>
      <w:r w:rsidRPr="00E41EF7">
        <w:rPr>
          <w:rFonts w:ascii="Times New Roman" w:hAnsi="Times New Roman"/>
          <w:bCs/>
          <w:sz w:val="24"/>
          <w:szCs w:val="24"/>
          <w:lang w:val="en-ID"/>
        </w:rPr>
        <w:lastRenderedPageBreak/>
        <w:t>menimbulkan perubahan suasana hati dan perilaku</w:t>
      </w:r>
      <w:r w:rsidR="00215290">
        <w:rPr>
          <w:rFonts w:ascii="Times New Roman" w:hAnsi="Times New Roman"/>
          <w:bCs/>
          <w:sz w:val="24"/>
          <w:szCs w:val="24"/>
          <w:lang w:val="en-ID"/>
        </w:rPr>
        <w:t xml:space="preserve"> </w:t>
      </w:r>
      <w:r w:rsidR="00DB785E">
        <w:rPr>
          <w:rFonts w:ascii="Times New Roman" w:hAnsi="Times New Roman"/>
          <w:bCs/>
          <w:sz w:val="24"/>
          <w:szCs w:val="24"/>
          <w:vertAlign w:val="superscript"/>
          <w:lang w:val="en-ID"/>
        </w:rPr>
        <w:fldChar w:fldCharType="begin" w:fldLock="1"/>
      </w:r>
      <w:r w:rsidR="00DB785E">
        <w:rPr>
          <w:rFonts w:ascii="Times New Roman" w:hAnsi="Times New Roman"/>
          <w:bCs/>
          <w:sz w:val="24"/>
          <w:szCs w:val="24"/>
          <w:vertAlign w:val="superscript"/>
          <w:lang w:val="en-ID"/>
        </w:rPr>
        <w:instrText>ADDIN CSL_CITATION {"citationItems":[{"id":"ITEM-1","itemData":{"author":[{"dropping-particle":"","family":"Harahap","given":"L","non-dropping-particle":"","parse-names":false,"suffix":""},{"dropping-particle":"","family":"Erris","given":"","non-dropping-particle":"","parse-names":false,"suffix":""}],"container-title":"Scientia Journal","id":"ITEM-1","issue":"2","issued":{"date-parts":[["2014"]]},"title":"Faktor-faktor yang Berhubungan dengan Menarche pada Remaja Putri di SMP Negeri 3 Kota Jambi tahun 2014","type":"article-journal","volume":"3"},"uris":["http://www.mendeley.com/documents/?uuid=99284de5-f5e0-4330-b75c-8f264f5b7dd5"]},{"id":"ITEM-2","itemData":{"author":[{"dropping-particle":"","family":"Sukarni","given":"I","non-dropping-particle":"","parse-names":false,"suffix":""},{"dropping-particle":"","family":"P","given":"W.","non-dropping-particle":"","parse-names":false,"suffix":""}],"id":"ITEM-2","issued":{"date-parts":[["2013"]]},"publisher":"Nuha Medika","publisher-place":"Yogyakarta","title":"Buku Ajar Keperawatan Maternitas","type":"book"},"uris":["http://www.mendeley.com/documents/?uuid=22483a65-b0e8-4974-998c-4cd2617f92b6"]},{"id":"ITEM-3","itemData":{"DOI":"10.2174/157340012800792957","ISSN":"15734005","PMID":"23990808","abstract":"Women are at a higher risk than men to develop mood disorders and depression. The increased risk is associated with fluctuating estrogen levels that occur during reproductive cycle events, particularly during the menopausal transition, a time characterized by drastic fluctuations in estrogen levels and increases in new onset and recurrent depression. Conversely, recent data show that hormone therapy, particularly transdermal estradiol formulations, may prevent mood disorders or even serve as a treatment regimen for women with diagnosed mood disturbances via estrogen regulation. While the exact mechanism is unknown, there is compelling scientific evidence indicating the neuromodulatory and neuroprotective effects of estrogen, which are directly relevant to mood symptomotology. Specifically, affective regulation has been linked to neural structures rich in estrogen receptors and estrogenic regulation of neurotransmitters. While a wealth of basic science, observational and clinical research support this rationale, potential mediating variables, such as estrogen formulation, proximity of administration to menopause, and the addition of progestins should be considered. Furthermore, the nature of postmenopausal exogenous hormone formulations in relation to premenopausal endogenous levels, as well as the ratio of estrone to estradiol warrant consideration.","author":[{"dropping-particle":"","family":"Wharton","given":"Whitney","non-dropping-particle":"","parse-names":false,"suffix":""},{"dropping-particle":"","family":"E. Gleason","given":"Carey","non-dropping-particle":"","parse-names":false,"suffix":""},{"dropping-particle":"","family":"Sandra","given":"Olson","non-dropping-particle":"","parse-names":false,"suffix":""},{"dropping-particle":"","family":"M. Carlsson","given":"Cynthia","non-dropping-particle":"","parse-names":false,"suffix":""},{"dropping-particle":"","family":"Asthana","given":"Sanjay","non-dropping-particle":"","parse-names":false,"suffix":""}],"container-title":"Current Psychiatry Reviews","id":"ITEM-3","issue":"3","issued":{"date-parts":[["2012"]]},"page":"247-256","title":"Neurobiological Underpinnings of the Estrogen - Mood Relationship","type":"article-journal","volume":"8"},"uris":["http://www.mendeley.com/documents/?uuid=657df42f-250a-4459-b825-2028c3ca4529"]},{"id":"ITEM-4","itemData":{"author":[{"dropping-particle":"","family":"Arem","given":"R","non-dropping-particle":"","parse-names":false,"suffix":""}],"edition":"3","id":"ITEM-4","issued":{"date-parts":[["2007"]]},"publisher":"Ballatine Books","publisher-place":"USA","title":"The Thyroid Solution : A Revolutionary Mind-Body Program for Regaining Your Emotional and Physical Health","type":"book"},"uris":["http://www.mendeley.com/documents/?uuid=efe7417f-2f8f-4a80-8337-dad060c7d75e"]}],"mendeley":{"formattedCitation":"(Arem, 2007; Harahap &amp; Erris, 2014; Sukarni &amp; P, 2013; Wharton et al., 2012)","plainTextFormattedCitation":"(Arem, 2007; Harahap &amp; Erris, 2014; Sukarni &amp; P, 2013; Wharton et al., 2012)","previouslyFormattedCitation":"(17–20)"},"properties":{"noteIndex":0},"schema":"https://github.com/citation-style-language/schema/raw/master/csl-citation.json"}</w:instrText>
      </w:r>
      <w:r w:rsidR="00DB785E">
        <w:rPr>
          <w:rFonts w:ascii="Times New Roman" w:hAnsi="Times New Roman"/>
          <w:bCs/>
          <w:sz w:val="24"/>
          <w:szCs w:val="24"/>
          <w:vertAlign w:val="superscript"/>
          <w:lang w:val="en-ID"/>
        </w:rPr>
        <w:fldChar w:fldCharType="separate"/>
      </w:r>
      <w:r w:rsidR="00DB785E" w:rsidRPr="00DB785E">
        <w:rPr>
          <w:rFonts w:ascii="Times New Roman" w:hAnsi="Times New Roman"/>
          <w:bCs/>
          <w:noProof/>
          <w:sz w:val="24"/>
          <w:szCs w:val="24"/>
          <w:lang w:val="en-ID"/>
        </w:rPr>
        <w:t>(Arem, 2007; Harahap &amp; Erris, 2014; Sukarni &amp; P, 2013; Wharton et al., 2012)</w:t>
      </w:r>
      <w:r w:rsidR="00DB785E">
        <w:rPr>
          <w:rFonts w:ascii="Times New Roman" w:hAnsi="Times New Roman"/>
          <w:bCs/>
          <w:sz w:val="24"/>
          <w:szCs w:val="24"/>
          <w:vertAlign w:val="superscript"/>
          <w:lang w:val="en-ID"/>
        </w:rPr>
        <w:fldChar w:fldCharType="end"/>
      </w:r>
      <w:r w:rsidRPr="00E41EF7">
        <w:rPr>
          <w:rFonts w:ascii="Times New Roman" w:hAnsi="Times New Roman"/>
          <w:bCs/>
          <w:sz w:val="24"/>
          <w:szCs w:val="24"/>
          <w:lang w:val="en-ID"/>
        </w:rPr>
        <w:t>.</w:t>
      </w:r>
    </w:p>
    <w:p w:rsidR="00E41EF7" w:rsidRPr="00E41EF7" w:rsidRDefault="00E41EF7" w:rsidP="00E41EF7">
      <w:pPr>
        <w:spacing w:after="0" w:line="360" w:lineRule="auto"/>
        <w:jc w:val="both"/>
        <w:rPr>
          <w:rFonts w:ascii="Times New Roman" w:hAnsi="Times New Roman"/>
          <w:bCs/>
          <w:sz w:val="24"/>
          <w:szCs w:val="24"/>
          <w:lang w:val="en-ID"/>
        </w:rPr>
      </w:pPr>
      <w:r w:rsidRPr="00E41EF7">
        <w:rPr>
          <w:rFonts w:ascii="Times New Roman" w:hAnsi="Times New Roman"/>
          <w:bCs/>
          <w:sz w:val="24"/>
          <w:szCs w:val="24"/>
          <w:lang w:val="en-ID"/>
        </w:rPr>
        <w:t>Lebih lanjut, temuan dalam penelitian ini memperlihatkan adanya perubahan positif yang dialami partisipan. Perubahan tersebut meliputi adanya keinginan untuk menjadi lebih produktif, lebih rajin, berusaha mengatur waktu, lebih bertanggung jawab, dan lebih mandiri karena merasa sudah lebih dewasa. Hal ini selaras dengan teori yang dikemukakan Erikson dalam tahap perkembangan psikososial anak usia sekolah yaitu Industry vs Inferiority. Dalam tahapan ini anak usia sekolah sangat ingin mengembangkan keterampilan dan berpartisipasi dalam pekerjaan yang bermakna dan bermanfaat serta sangat senang untuk bekerja sama dan bersaing dengan orang lain</w:t>
      </w:r>
      <w:r w:rsidR="00215290">
        <w:rPr>
          <w:rFonts w:ascii="Times New Roman" w:hAnsi="Times New Roman"/>
          <w:bCs/>
          <w:sz w:val="24"/>
          <w:szCs w:val="24"/>
          <w:lang w:val="en-ID"/>
        </w:rPr>
        <w:t xml:space="preserve"> </w:t>
      </w:r>
      <w:r w:rsidR="00DB785E">
        <w:rPr>
          <w:rFonts w:ascii="Times New Roman" w:hAnsi="Times New Roman"/>
          <w:bCs/>
          <w:sz w:val="24"/>
          <w:szCs w:val="24"/>
          <w:vertAlign w:val="superscript"/>
          <w:lang w:val="en-ID"/>
        </w:rPr>
        <w:fldChar w:fldCharType="begin" w:fldLock="1"/>
      </w:r>
      <w:r w:rsidR="00DB785E">
        <w:rPr>
          <w:rFonts w:ascii="Times New Roman" w:hAnsi="Times New Roman"/>
          <w:bCs/>
          <w:sz w:val="24"/>
          <w:szCs w:val="24"/>
          <w:vertAlign w:val="superscript"/>
          <w:lang w:val="en-ID"/>
        </w:rPr>
        <w:instrText>ADDIN CSL_CITATION {"citationItems":[{"id":"ITEM-1","itemData":{"author":[{"dropping-particle":"","family":"Hockenberry","given":"M","non-dropping-particle":"","parse-names":false,"suffix":""},{"dropping-particle":"","family":"Wilson","given":"D","non-dropping-particle":"","parse-names":false,"suffix":""},{"dropping-particle":"","family":"Rodgers","given":"C. C","non-dropping-particle":"","parse-names":false,"suffix":""}],"edition":"10","id":"ITEM-1","issued":{"date-parts":[["2017"]]},"publisher":"Elsevier","publisher-place":"Canada","title":"Wong's Essentials of Pediatric Nursing","type":"book"},"uris":["http://www.mendeley.com/documents/?uuid=22bfeca8-85ea-49f7-bc0a-3ed89d0690dc"]}],"mendeley":{"formattedCitation":"(Hockenberry et al., 2017)","plainTextFormattedCitation":"(Hockenberry et al., 2017)","previouslyFormattedCitation":"(3)"},"properties":{"noteIndex":0},"schema":"https://github.com/citation-style-language/schema/raw/master/csl-citation.json"}</w:instrText>
      </w:r>
      <w:r w:rsidR="00DB785E">
        <w:rPr>
          <w:rFonts w:ascii="Times New Roman" w:hAnsi="Times New Roman"/>
          <w:bCs/>
          <w:sz w:val="24"/>
          <w:szCs w:val="24"/>
          <w:vertAlign w:val="superscript"/>
          <w:lang w:val="en-ID"/>
        </w:rPr>
        <w:fldChar w:fldCharType="separate"/>
      </w:r>
      <w:r w:rsidR="00DB785E" w:rsidRPr="00DB785E">
        <w:rPr>
          <w:rFonts w:ascii="Times New Roman" w:hAnsi="Times New Roman"/>
          <w:bCs/>
          <w:noProof/>
          <w:sz w:val="24"/>
          <w:szCs w:val="24"/>
          <w:lang w:val="en-ID"/>
        </w:rPr>
        <w:t>(Hockenberry et al., 2017)</w:t>
      </w:r>
      <w:r w:rsidR="00DB785E">
        <w:rPr>
          <w:rFonts w:ascii="Times New Roman" w:hAnsi="Times New Roman"/>
          <w:bCs/>
          <w:sz w:val="24"/>
          <w:szCs w:val="24"/>
          <w:vertAlign w:val="superscript"/>
          <w:lang w:val="en-ID"/>
        </w:rPr>
        <w:fldChar w:fldCharType="end"/>
      </w:r>
      <w:r w:rsidRPr="00E41EF7">
        <w:rPr>
          <w:rFonts w:ascii="Times New Roman" w:hAnsi="Times New Roman"/>
          <w:bCs/>
          <w:sz w:val="24"/>
          <w:szCs w:val="24"/>
          <w:lang w:val="en-ID"/>
        </w:rPr>
        <w:t>.</w:t>
      </w:r>
    </w:p>
    <w:p w:rsidR="00E41EF7" w:rsidRPr="00E41EF7" w:rsidRDefault="00E41EF7" w:rsidP="00E41EF7">
      <w:pPr>
        <w:spacing w:after="0" w:line="360" w:lineRule="auto"/>
        <w:jc w:val="both"/>
        <w:rPr>
          <w:rFonts w:ascii="Times New Roman" w:hAnsi="Times New Roman"/>
          <w:bCs/>
          <w:sz w:val="24"/>
          <w:szCs w:val="24"/>
          <w:lang w:val="en-ID"/>
        </w:rPr>
      </w:pPr>
      <w:r w:rsidRPr="00E41EF7">
        <w:rPr>
          <w:rFonts w:ascii="Times New Roman" w:hAnsi="Times New Roman"/>
          <w:bCs/>
          <w:sz w:val="24"/>
          <w:szCs w:val="24"/>
          <w:lang w:val="en-ID"/>
        </w:rPr>
        <w:t xml:space="preserve">Partisipan dalam penelitian ini terdiri dari lima orang anak usia sekolah dan satu orang remaja. Namun keenam partisipan mengalami </w:t>
      </w:r>
      <w:r w:rsidRPr="00E41EF7">
        <w:rPr>
          <w:rFonts w:ascii="Times New Roman" w:hAnsi="Times New Roman"/>
          <w:bCs/>
          <w:i/>
          <w:iCs/>
          <w:sz w:val="24"/>
          <w:szCs w:val="24"/>
          <w:lang w:val="en-ID"/>
        </w:rPr>
        <w:t>menarche</w:t>
      </w:r>
      <w:r w:rsidRPr="00E41EF7">
        <w:rPr>
          <w:rFonts w:ascii="Times New Roman" w:hAnsi="Times New Roman"/>
          <w:bCs/>
          <w:sz w:val="24"/>
          <w:szCs w:val="24"/>
          <w:lang w:val="en-ID"/>
        </w:rPr>
        <w:t xml:space="preserve"> pada saat masih di tahap tumbuh kembang anak usia sekolah. Rentang usia partisipan saat menarche yaitu 10 hingga 12 tahun. Hal ini didukung oleh temuan dalam studi </w:t>
      </w:r>
      <w:r w:rsidRPr="00E41EF7">
        <w:rPr>
          <w:rFonts w:ascii="Times New Roman" w:hAnsi="Times New Roman"/>
          <w:bCs/>
          <w:i/>
          <w:iCs/>
          <w:sz w:val="24"/>
          <w:szCs w:val="24"/>
          <w:lang w:val="en-ID"/>
        </w:rPr>
        <w:t>cross-sectional</w:t>
      </w:r>
      <w:r w:rsidRPr="00E41EF7">
        <w:rPr>
          <w:rFonts w:ascii="Times New Roman" w:hAnsi="Times New Roman"/>
          <w:bCs/>
          <w:sz w:val="24"/>
          <w:szCs w:val="24"/>
          <w:lang w:val="en-ID"/>
        </w:rPr>
        <w:t xml:space="preserve"> yang dilakukan Moelyo et al., (2019) yang </w:t>
      </w:r>
      <w:r w:rsidRPr="00E41EF7">
        <w:rPr>
          <w:rFonts w:ascii="Times New Roman" w:hAnsi="Times New Roman"/>
          <w:bCs/>
          <w:sz w:val="24"/>
          <w:szCs w:val="24"/>
          <w:lang w:val="en-ID"/>
        </w:rPr>
        <w:lastRenderedPageBreak/>
        <w:t xml:space="preserve">menyebutkan usia rata-rata </w:t>
      </w:r>
      <w:r w:rsidRPr="00E41EF7">
        <w:rPr>
          <w:rFonts w:ascii="Times New Roman" w:hAnsi="Times New Roman"/>
          <w:bCs/>
          <w:i/>
          <w:iCs/>
          <w:sz w:val="24"/>
          <w:szCs w:val="24"/>
          <w:lang w:val="en-ID"/>
        </w:rPr>
        <w:t>menarche</w:t>
      </w:r>
      <w:r w:rsidRPr="00E41EF7">
        <w:rPr>
          <w:rFonts w:ascii="Times New Roman" w:hAnsi="Times New Roman"/>
          <w:bCs/>
          <w:sz w:val="24"/>
          <w:szCs w:val="24"/>
          <w:lang w:val="en-ID"/>
        </w:rPr>
        <w:t xml:space="preserve"> yaitu 11 hingga 13 tahun</w:t>
      </w:r>
      <w:r w:rsidR="00215290">
        <w:rPr>
          <w:rFonts w:ascii="Times New Roman" w:hAnsi="Times New Roman"/>
          <w:bCs/>
          <w:sz w:val="24"/>
          <w:szCs w:val="24"/>
          <w:lang w:val="en-ID"/>
        </w:rPr>
        <w:t xml:space="preserve"> </w:t>
      </w:r>
      <w:r w:rsidR="00DB785E">
        <w:rPr>
          <w:rFonts w:ascii="Times New Roman" w:hAnsi="Times New Roman"/>
          <w:bCs/>
          <w:sz w:val="24"/>
          <w:szCs w:val="24"/>
          <w:vertAlign w:val="superscript"/>
          <w:lang w:val="en-ID"/>
        </w:rPr>
        <w:fldChar w:fldCharType="begin" w:fldLock="1"/>
      </w:r>
      <w:r w:rsidR="00DB785E">
        <w:rPr>
          <w:rFonts w:ascii="Times New Roman" w:hAnsi="Times New Roman"/>
          <w:bCs/>
          <w:sz w:val="24"/>
          <w:szCs w:val="24"/>
          <w:vertAlign w:val="superscript"/>
          <w:lang w:val="en-ID"/>
        </w:rPr>
        <w:instrText>ADDIN CSL_CITATION {"citationItems":[{"id":"ITEM-1","itemData":{"author":[{"dropping-particle":"","family":"Moelyo","given":"Annang Giri","non-dropping-particle":"","parse-names":false,"suffix":""},{"dropping-particle":"","family":"Wulandari","given":"Anindita","non-dropping-particle":"","parse-names":false,"suffix":""},{"dropping-particle":"","family":"Imas","given":"Oktania","non-dropping-particle":"","parse-names":false,"suffix":""},{"dropping-particle":"","family":"Rahma","given":"Ulfa Puspita","non-dropping-particle":"","parse-names":false,"suffix":""},{"dropping-particle":"","family":"Hidayah","given":"Nurul","non-dropping-particle":"","parse-names":false,"suffix":""},{"dropping-particle":"","family":"Kesumaningtyas","given":"Cempaka","non-dropping-particle":"","parse-names":false,"suffix":""},{"dropping-particle":"","family":"Nur","given":"Fadhilah Tia","non-dropping-particle":"","parse-names":false,"suffix":""},{"dropping-particle":"","family":"Nugroho","given":"Hari Wahyu","non-dropping-particle":"","parse-names":false,"suffix":""}],"id":"ITEM-1","issue":"1","issued":{"date-parts":[["2019"]]},"page":"33-37","title":"Paediatrica Indonesiana","type":"article-journal","volume":"59"},"uris":["http://www.mendeley.com/documents/?uuid=65b2d0a3-7d84-4c9d-a72f-5a181d56c465"]}],"mendeley":{"formattedCitation":"(Moelyo et al., 2019)","plainTextFormattedCitation":"(Moelyo et al., 2019)","previouslyFormattedCitation":"(21)"},"properties":{"noteIndex":0},"schema":"https://github.com/citation-style-language/schema/raw/master/csl-citation.json"}</w:instrText>
      </w:r>
      <w:r w:rsidR="00DB785E">
        <w:rPr>
          <w:rFonts w:ascii="Times New Roman" w:hAnsi="Times New Roman"/>
          <w:bCs/>
          <w:sz w:val="24"/>
          <w:szCs w:val="24"/>
          <w:vertAlign w:val="superscript"/>
          <w:lang w:val="en-ID"/>
        </w:rPr>
        <w:fldChar w:fldCharType="separate"/>
      </w:r>
      <w:r w:rsidR="00DB785E" w:rsidRPr="00DB785E">
        <w:rPr>
          <w:rFonts w:ascii="Times New Roman" w:hAnsi="Times New Roman"/>
          <w:bCs/>
          <w:noProof/>
          <w:sz w:val="24"/>
          <w:szCs w:val="24"/>
          <w:lang w:val="en-ID"/>
        </w:rPr>
        <w:t>(Moelyo et al., 2019)</w:t>
      </w:r>
      <w:r w:rsidR="00DB785E">
        <w:rPr>
          <w:rFonts w:ascii="Times New Roman" w:hAnsi="Times New Roman"/>
          <w:bCs/>
          <w:sz w:val="24"/>
          <w:szCs w:val="24"/>
          <w:vertAlign w:val="superscript"/>
          <w:lang w:val="en-ID"/>
        </w:rPr>
        <w:fldChar w:fldCharType="end"/>
      </w:r>
      <w:r w:rsidRPr="00E41EF7">
        <w:rPr>
          <w:rFonts w:ascii="Times New Roman" w:hAnsi="Times New Roman"/>
          <w:bCs/>
          <w:sz w:val="24"/>
          <w:szCs w:val="24"/>
          <w:lang w:val="en-ID"/>
        </w:rPr>
        <w:t xml:space="preserve">. </w:t>
      </w:r>
    </w:p>
    <w:p w:rsidR="00E41EF7" w:rsidRPr="00E41EF7" w:rsidRDefault="00E41EF7" w:rsidP="00E41EF7">
      <w:pPr>
        <w:spacing w:after="0" w:line="360" w:lineRule="auto"/>
        <w:jc w:val="both"/>
        <w:rPr>
          <w:rFonts w:ascii="Times New Roman" w:hAnsi="Times New Roman"/>
          <w:bCs/>
          <w:sz w:val="24"/>
          <w:szCs w:val="24"/>
          <w:lang w:val="en-ID"/>
        </w:rPr>
        <w:sectPr w:rsidR="00E41EF7" w:rsidRPr="00E41EF7" w:rsidSect="00215290">
          <w:type w:val="continuous"/>
          <w:pgSz w:w="11906" w:h="16838" w:code="9"/>
          <w:pgMar w:top="1440" w:right="1440" w:bottom="1440" w:left="1440" w:header="708" w:footer="708" w:gutter="0"/>
          <w:cols w:num="2" w:space="708"/>
          <w:docGrid w:linePitch="360"/>
        </w:sectPr>
      </w:pPr>
      <w:r w:rsidRPr="00E41EF7">
        <w:rPr>
          <w:rFonts w:ascii="Times New Roman" w:hAnsi="Times New Roman"/>
          <w:bCs/>
          <w:sz w:val="24"/>
          <w:szCs w:val="24"/>
          <w:lang w:val="en-ID"/>
        </w:rPr>
        <w:t xml:space="preserve">Diketahui proporsi </w:t>
      </w:r>
      <w:r w:rsidRPr="00E41EF7">
        <w:rPr>
          <w:rFonts w:ascii="Times New Roman" w:hAnsi="Times New Roman"/>
          <w:bCs/>
          <w:i/>
          <w:iCs/>
          <w:sz w:val="24"/>
          <w:szCs w:val="24"/>
          <w:lang w:val="en-ID"/>
        </w:rPr>
        <w:t>menarche</w:t>
      </w:r>
      <w:r w:rsidRPr="00E41EF7">
        <w:rPr>
          <w:rFonts w:ascii="Times New Roman" w:hAnsi="Times New Roman"/>
          <w:bCs/>
          <w:sz w:val="24"/>
          <w:szCs w:val="24"/>
          <w:lang w:val="en-ID"/>
        </w:rPr>
        <w:t xml:space="preserve"> dini mengalami peningkatan dan berhubungan erat dengan kelebihan berat badan. Tehrani (2014) menyatakan faktor yang memengaruhi usia </w:t>
      </w:r>
      <w:r w:rsidRPr="00E41EF7">
        <w:rPr>
          <w:rFonts w:ascii="Times New Roman" w:hAnsi="Times New Roman"/>
          <w:bCs/>
          <w:i/>
          <w:iCs/>
          <w:sz w:val="24"/>
          <w:szCs w:val="24"/>
          <w:lang w:val="en-ID"/>
        </w:rPr>
        <w:t>menarche</w:t>
      </w:r>
      <w:r w:rsidRPr="00E41EF7">
        <w:rPr>
          <w:rFonts w:ascii="Times New Roman" w:hAnsi="Times New Roman"/>
          <w:bCs/>
          <w:sz w:val="24"/>
          <w:szCs w:val="24"/>
          <w:lang w:val="en-ID"/>
        </w:rPr>
        <w:t xml:space="preserve"> diantaranya adalah </w:t>
      </w:r>
      <w:r w:rsidRPr="00E41EF7">
        <w:rPr>
          <w:rFonts w:ascii="Times New Roman" w:hAnsi="Times New Roman"/>
          <w:bCs/>
          <w:i/>
          <w:iCs/>
          <w:sz w:val="24"/>
          <w:szCs w:val="24"/>
          <w:lang w:val="en-ID"/>
        </w:rPr>
        <w:t>Body Mass Index</w:t>
      </w:r>
      <w:r w:rsidRPr="00E41EF7">
        <w:rPr>
          <w:rFonts w:ascii="Times New Roman" w:hAnsi="Times New Roman"/>
          <w:bCs/>
          <w:sz w:val="24"/>
          <w:szCs w:val="24"/>
          <w:lang w:val="en-ID"/>
        </w:rPr>
        <w:t xml:space="preserve"> (BMI). Penelitiannya menemukan bahwa usia </w:t>
      </w:r>
      <w:r w:rsidRPr="00E41EF7">
        <w:rPr>
          <w:rFonts w:ascii="Times New Roman" w:hAnsi="Times New Roman"/>
          <w:bCs/>
          <w:i/>
          <w:iCs/>
          <w:sz w:val="24"/>
          <w:szCs w:val="24"/>
          <w:lang w:val="en-ID"/>
        </w:rPr>
        <w:t>menarche</w:t>
      </w:r>
      <w:r w:rsidRPr="00E41EF7">
        <w:rPr>
          <w:rFonts w:ascii="Times New Roman" w:hAnsi="Times New Roman"/>
          <w:bCs/>
          <w:sz w:val="24"/>
          <w:szCs w:val="24"/>
          <w:lang w:val="en-ID"/>
        </w:rPr>
        <w:t xml:space="preserve"> pada anak perempuan dalam kelompok kelebihan berat badan lebih rendah dari pada kelompok kurus, sementara kelompok obesitas mengalami </w:t>
      </w:r>
      <w:r w:rsidRPr="00E41EF7">
        <w:rPr>
          <w:rFonts w:ascii="Times New Roman" w:hAnsi="Times New Roman"/>
          <w:bCs/>
          <w:i/>
          <w:iCs/>
          <w:sz w:val="24"/>
          <w:szCs w:val="24"/>
          <w:lang w:val="en-ID"/>
        </w:rPr>
        <w:t xml:space="preserve">menarche </w:t>
      </w:r>
      <w:r w:rsidRPr="00E41EF7">
        <w:rPr>
          <w:rFonts w:ascii="Times New Roman" w:hAnsi="Times New Roman"/>
          <w:bCs/>
          <w:sz w:val="24"/>
          <w:szCs w:val="24"/>
          <w:lang w:val="en-ID"/>
        </w:rPr>
        <w:t xml:space="preserve">pada usia lebih tua dibandingkan dengan kelompok kelebihan berat badan. Ini dapat dijelaskan dengan fakta bahwa lemak yang disimpan pada anak perempuan dengan berat badan kurang dalam jumlah yang kurang dari jumlah kritis lemak tubuh (17%) yang dibutuhkan untuk permulaan menstruasi. Oleh karena itu, </w:t>
      </w:r>
      <w:r w:rsidRPr="00E41EF7">
        <w:rPr>
          <w:rFonts w:ascii="Times New Roman" w:hAnsi="Times New Roman"/>
          <w:bCs/>
          <w:i/>
          <w:iCs/>
          <w:sz w:val="24"/>
          <w:szCs w:val="24"/>
          <w:lang w:val="en-ID"/>
        </w:rPr>
        <w:t>menarche</w:t>
      </w:r>
      <w:r w:rsidRPr="00E41EF7">
        <w:rPr>
          <w:rFonts w:ascii="Times New Roman" w:hAnsi="Times New Roman"/>
          <w:bCs/>
          <w:sz w:val="24"/>
          <w:szCs w:val="24"/>
          <w:lang w:val="en-ID"/>
        </w:rPr>
        <w:t xml:space="preserve"> mereka terjadi pada usia yang lebih tua</w:t>
      </w:r>
      <w:r w:rsidR="00215290">
        <w:rPr>
          <w:rFonts w:ascii="Times New Roman" w:hAnsi="Times New Roman"/>
          <w:bCs/>
          <w:sz w:val="24"/>
          <w:szCs w:val="24"/>
          <w:lang w:val="en-ID"/>
        </w:rPr>
        <w:t xml:space="preserve"> </w:t>
      </w:r>
      <w:r w:rsidR="00DB785E">
        <w:rPr>
          <w:rFonts w:ascii="Times New Roman" w:hAnsi="Times New Roman"/>
          <w:bCs/>
          <w:sz w:val="24"/>
          <w:szCs w:val="24"/>
          <w:vertAlign w:val="superscript"/>
          <w:lang w:val="en-ID"/>
        </w:rPr>
        <w:fldChar w:fldCharType="begin" w:fldLock="1"/>
      </w:r>
      <w:r w:rsidR="00DB785E">
        <w:rPr>
          <w:rFonts w:ascii="Times New Roman" w:hAnsi="Times New Roman"/>
          <w:bCs/>
          <w:sz w:val="24"/>
          <w:szCs w:val="24"/>
          <w:vertAlign w:val="superscript"/>
          <w:lang w:val="en-ID"/>
        </w:rPr>
        <w:instrText>ADDIN CSL_CITATION {"citationItems":[{"id":"ITEM-1","itemData":{"DOI":"10.5812/ijem.16130","ISBN":"9821224024","ISSN":"17269148","abstract":"Background: Menarche is considered as a milestone in the women's reproductive life. Most existing studies on factors influencing menarcheal age had cross-sectional designs and their finding were controversial. Objectives: We aimed to determine some factors affecting the age at menarche in a cohort study with an average of ten-year follow-up; the study was conducted within the framework of Tehran Lipid and Glucose Study (TLGS). Materials and Methods: For the purpose of the present study, we recruited all the females aged 12 to 18 years participated in TLGS whose menarche had not begun at the initiation of the study, but occurred during their follow-up. The effect of premenarcheal status of various factors including socioeconomic and anthropometric parameters, physical activity, energy expenditure, and exposure to tobacco smoke on menarcheal age was explored. Results: The mean of age at menarche was 13.06 ± 1.24 years. There were significant statistical associations between age of the participants' mothers at menarche (r = 0.66, P &lt; 0.001), maternal education (r = -0.04, P = 0.002), and body mass index (BMI) before menarcheal (r = 0.25, P = 0.027) with age at menarche. There was no significant correlation between age at menarche, with either of maternal employment, premenarcheal physical activity, energy expenditure, and passive smoking. Conclusions: Among various factor influencing menarcheal age, premenarcheal BMI is modifiable, and considering its significance, could prevent early or late menarches. © 2014, Research Institute For Endocrine Sciences and Iran Endocrine Society.","author":[{"dropping-particle":"","family":"Tehrani","given":"Fahimeh Ramezani","non-dropping-particle":"","parse-names":false,"suffix":""},{"dropping-particle":"","family":"Mirmiran","given":"Parvin","non-dropping-particle":"","parse-names":false,"suffix":""},{"dropping-particle":"","family":"Gholami","given":"Roya","non-dropping-particle":"","parse-names":false,"suffix":""},{"dropping-particle":"","family":"Moslehi","given":"Nazanin","non-dropping-particle":"","parse-names":false,"suffix":""},{"dropping-particle":"","family":"Azizi","given":"Feriedon","non-dropping-particle":"","parse-names":false,"suffix":""}],"container-title":"International Journal of Endocrinology and Metabolism","id":"ITEM-1","issue":"3","issued":{"date-parts":[["2014"]]},"title":"Factors influencing menarcheal age: Results from the cohort of Tehran Lipid and glucose study","type":"article-journal","volume":"12"},"uris":["http://www.mendeley.com/documents/?uuid=4b5b0c8c-0cda-48e4-b772-e64998e2bfa2"]}],"mendeley":{"formattedCitation":"(Tehrani et al., 2014)","plainTextFormattedCitation":"(Tehrani et al., 2014)","previouslyFormattedCitation":"(22)"},"properties":{"noteIndex":0},"schema":"https://github.com/citation-style-language/schema/raw/master/csl-citation.json"}</w:instrText>
      </w:r>
      <w:r w:rsidR="00DB785E">
        <w:rPr>
          <w:rFonts w:ascii="Times New Roman" w:hAnsi="Times New Roman"/>
          <w:bCs/>
          <w:sz w:val="24"/>
          <w:szCs w:val="24"/>
          <w:vertAlign w:val="superscript"/>
          <w:lang w:val="en-ID"/>
        </w:rPr>
        <w:fldChar w:fldCharType="separate"/>
      </w:r>
      <w:r w:rsidR="00DB785E" w:rsidRPr="00DB785E">
        <w:rPr>
          <w:rFonts w:ascii="Times New Roman" w:hAnsi="Times New Roman"/>
          <w:bCs/>
          <w:noProof/>
          <w:sz w:val="24"/>
          <w:szCs w:val="24"/>
          <w:lang w:val="en-ID"/>
        </w:rPr>
        <w:t>(Tehrani et al., 2014)</w:t>
      </w:r>
      <w:r w:rsidR="00DB785E">
        <w:rPr>
          <w:rFonts w:ascii="Times New Roman" w:hAnsi="Times New Roman"/>
          <w:bCs/>
          <w:sz w:val="24"/>
          <w:szCs w:val="24"/>
          <w:vertAlign w:val="superscript"/>
          <w:lang w:val="en-ID"/>
        </w:rPr>
        <w:fldChar w:fldCharType="end"/>
      </w:r>
      <w:r w:rsidRPr="00E41EF7">
        <w:rPr>
          <w:rFonts w:ascii="Times New Roman" w:hAnsi="Times New Roman"/>
          <w:bCs/>
          <w:sz w:val="24"/>
          <w:szCs w:val="24"/>
          <w:lang w:val="en-ID"/>
        </w:rPr>
        <w:t xml:space="preserve">. Namun, hal yang berlawanan ditemukan dalam sebuah penelitian yang dilakukan oleh Putri et al., (2015) yaitu tidak terdapat hubungan antara usia saat </w:t>
      </w:r>
      <w:r w:rsidRPr="00E41EF7">
        <w:rPr>
          <w:rFonts w:ascii="Times New Roman" w:hAnsi="Times New Roman"/>
          <w:bCs/>
          <w:i/>
          <w:iCs/>
          <w:sz w:val="24"/>
          <w:szCs w:val="24"/>
          <w:lang w:val="en-ID"/>
        </w:rPr>
        <w:t>menarche</w:t>
      </w:r>
      <w:r w:rsidRPr="00E41EF7">
        <w:rPr>
          <w:rFonts w:ascii="Times New Roman" w:hAnsi="Times New Roman"/>
          <w:bCs/>
          <w:sz w:val="24"/>
          <w:szCs w:val="24"/>
          <w:lang w:val="en-ID"/>
        </w:rPr>
        <w:t xml:space="preserve"> dan BMI yang diamati</w:t>
      </w:r>
      <w:r w:rsidR="00215290">
        <w:rPr>
          <w:rFonts w:ascii="Times New Roman" w:hAnsi="Times New Roman"/>
          <w:bCs/>
          <w:sz w:val="24"/>
          <w:szCs w:val="24"/>
          <w:lang w:val="en-ID"/>
        </w:rPr>
        <w:t xml:space="preserve"> </w:t>
      </w:r>
      <w:r w:rsidR="00DB785E">
        <w:rPr>
          <w:rFonts w:ascii="Times New Roman" w:hAnsi="Times New Roman"/>
          <w:bCs/>
          <w:sz w:val="24"/>
          <w:szCs w:val="24"/>
          <w:vertAlign w:val="superscript"/>
          <w:lang w:val="en-ID"/>
        </w:rPr>
        <w:fldChar w:fldCharType="begin" w:fldLock="1"/>
      </w:r>
      <w:r w:rsidR="00DB785E">
        <w:rPr>
          <w:rFonts w:ascii="Times New Roman" w:hAnsi="Times New Roman"/>
          <w:bCs/>
          <w:sz w:val="24"/>
          <w:szCs w:val="24"/>
          <w:vertAlign w:val="superscript"/>
          <w:lang w:val="en-ID"/>
        </w:rPr>
        <w:instrText>ADDIN CSL_CITATION {"citationItems":[{"id":"ITEM-1","itemData":{"DOI":"10.15850/amj.v2n4.656","ISSN":"2337-4330","author":[{"dropping-particle":"","family":"Putri","given":"Atika Primandina","non-dropping-particle":"","parse-names":false,"suffix":""},{"dropping-particle":"","family":"Sofiatin","given":"Yulia","non-dropping-particle":"","parse-names":false,"suffix":""},{"dropping-particle":"","family":"Fadil","given":"R. M. Ryadi","non-dropping-particle":"","parse-names":false,"suffix":""},{"dropping-particle":"","family":"Sukandar","given":"Hadyana","non-dropping-particle":"","parse-names":false,"suffix":""},{"dropping-particle":"","family":"Susanto","given":"Nugroho Harry","non-dropping-particle":"","parse-names":false,"suffix":""},{"dropping-particle":"","family":"Widjadjakusuma","given":"Anggraini","non-dropping-particle":"","parse-names":false,"suffix":""},{"dropping-particle":"","family":"Rakhmilla","given":"Lulu Eva","non-dropping-particle":"","parse-names":false,"suffix":""},{"dropping-particle":"","family":"Ilona","given":"Lola","non-dropping-particle":"","parse-names":false,"suffix":""}],"container-title":"Althea Medical Journal","id":"ITEM-1","issue":"4","issued":{"date-parts":[["2015"]]},"page":"521-524","title":"Correlation between Body Mass Index and Age at Menarche","type":"article-journal","volume":"2"},"uris":["http://www.mendeley.com/documents/?uuid=2c4d47ba-4011-4aed-b4e2-6435b27ed1aa"]}],"mendeley":{"formattedCitation":"(Putri et al., 2015)","plainTextFormattedCitation":"(Putri et al., 2015)","previouslyFormattedCitation":"(23)"},"properties":{"noteIndex":0},"schema":"https://github.com/citation-style-language/schema/raw/master/csl-citation.json"}</w:instrText>
      </w:r>
      <w:r w:rsidR="00DB785E">
        <w:rPr>
          <w:rFonts w:ascii="Times New Roman" w:hAnsi="Times New Roman"/>
          <w:bCs/>
          <w:sz w:val="24"/>
          <w:szCs w:val="24"/>
          <w:vertAlign w:val="superscript"/>
          <w:lang w:val="en-ID"/>
        </w:rPr>
        <w:fldChar w:fldCharType="separate"/>
      </w:r>
      <w:r w:rsidR="00DB785E" w:rsidRPr="00DB785E">
        <w:rPr>
          <w:rFonts w:ascii="Times New Roman" w:hAnsi="Times New Roman"/>
          <w:bCs/>
          <w:noProof/>
          <w:sz w:val="24"/>
          <w:szCs w:val="24"/>
          <w:lang w:val="en-ID"/>
        </w:rPr>
        <w:t>(Putri et al., 2015)</w:t>
      </w:r>
      <w:r w:rsidR="00DB785E">
        <w:rPr>
          <w:rFonts w:ascii="Times New Roman" w:hAnsi="Times New Roman"/>
          <w:bCs/>
          <w:sz w:val="24"/>
          <w:szCs w:val="24"/>
          <w:vertAlign w:val="superscript"/>
          <w:lang w:val="en-ID"/>
        </w:rPr>
        <w:fldChar w:fldCharType="end"/>
      </w:r>
    </w:p>
    <w:p w:rsidR="00E41EF7" w:rsidRPr="00DB785E" w:rsidRDefault="00E41EF7" w:rsidP="00804912">
      <w:pPr>
        <w:widowControl w:val="0"/>
        <w:autoSpaceDE w:val="0"/>
        <w:autoSpaceDN w:val="0"/>
        <w:adjustRightInd w:val="0"/>
        <w:spacing w:after="0" w:line="240" w:lineRule="auto"/>
        <w:ind w:left="640" w:hanging="640"/>
        <w:jc w:val="center"/>
        <w:rPr>
          <w:rFonts w:ascii="Times New Roman" w:hAnsi="Times New Roman"/>
          <w:b/>
          <w:sz w:val="24"/>
          <w:szCs w:val="24"/>
          <w:lang w:val="en-US"/>
        </w:rPr>
      </w:pPr>
      <w:r w:rsidRPr="00E41EF7">
        <w:rPr>
          <w:rFonts w:ascii="Times New Roman" w:hAnsi="Times New Roman"/>
          <w:b/>
          <w:sz w:val="24"/>
          <w:szCs w:val="24"/>
          <w:lang w:val="en-US"/>
        </w:rPr>
        <w:lastRenderedPageBreak/>
        <w:t>DAFTAR PUSTAKA</w:t>
      </w:r>
    </w:p>
    <w:p w:rsidR="00E41EF7" w:rsidRPr="00E41EF7" w:rsidRDefault="00E41EF7" w:rsidP="00E41EF7">
      <w:pPr>
        <w:widowControl w:val="0"/>
        <w:autoSpaceDE w:val="0"/>
        <w:autoSpaceDN w:val="0"/>
        <w:adjustRightInd w:val="0"/>
        <w:spacing w:after="0" w:line="240" w:lineRule="auto"/>
        <w:ind w:left="640" w:hanging="640"/>
        <w:jc w:val="both"/>
        <w:rPr>
          <w:rFonts w:ascii="Times New Roman" w:hAnsi="Times New Roman"/>
          <w:b/>
          <w:sz w:val="24"/>
          <w:szCs w:val="24"/>
        </w:rPr>
      </w:pPr>
    </w:p>
    <w:p w:rsidR="00DB785E" w:rsidRPr="009E26A9" w:rsidRDefault="00E41EF7" w:rsidP="00DB785E">
      <w:pPr>
        <w:widowControl w:val="0"/>
        <w:autoSpaceDE w:val="0"/>
        <w:autoSpaceDN w:val="0"/>
        <w:adjustRightInd w:val="0"/>
        <w:spacing w:after="0" w:line="240" w:lineRule="auto"/>
        <w:ind w:left="480" w:hanging="480"/>
        <w:rPr>
          <w:rFonts w:ascii="Times New Roman" w:hAnsi="Times New Roman"/>
          <w:noProof/>
          <w:sz w:val="24"/>
          <w:szCs w:val="24"/>
        </w:rPr>
      </w:pPr>
      <w:r w:rsidRPr="00E41EF7">
        <w:rPr>
          <w:rFonts w:ascii="Times New Roman" w:hAnsi="Times New Roman"/>
          <w:b/>
          <w:sz w:val="24"/>
          <w:szCs w:val="24"/>
        </w:rPr>
        <w:fldChar w:fldCharType="begin" w:fldLock="1"/>
      </w:r>
      <w:r w:rsidRPr="00E41EF7">
        <w:rPr>
          <w:rFonts w:ascii="Times New Roman" w:hAnsi="Times New Roman"/>
          <w:b/>
          <w:sz w:val="24"/>
          <w:szCs w:val="24"/>
        </w:rPr>
        <w:instrText xml:space="preserve">ADDIN Mendeley Bibliography CSL_BIBLIOGRAPHY </w:instrText>
      </w:r>
      <w:r w:rsidRPr="00E41EF7">
        <w:rPr>
          <w:rFonts w:ascii="Times New Roman" w:hAnsi="Times New Roman"/>
          <w:b/>
          <w:sz w:val="24"/>
          <w:szCs w:val="24"/>
        </w:rPr>
        <w:fldChar w:fldCharType="separate"/>
      </w:r>
      <w:r w:rsidR="00DB785E" w:rsidRPr="00DB785E">
        <w:rPr>
          <w:rFonts w:ascii="Times New Roman" w:hAnsi="Times New Roman"/>
          <w:noProof/>
          <w:sz w:val="24"/>
          <w:szCs w:val="24"/>
        </w:rPr>
        <w:t xml:space="preserve">Arem, R. (2007). </w:t>
      </w:r>
      <w:r w:rsidR="00DB785E" w:rsidRPr="00DB785E">
        <w:rPr>
          <w:rFonts w:ascii="Times New Roman" w:hAnsi="Times New Roman"/>
          <w:i/>
          <w:iCs/>
          <w:noProof/>
          <w:sz w:val="24"/>
          <w:szCs w:val="24"/>
        </w:rPr>
        <w:t>T</w:t>
      </w:r>
      <w:r w:rsidR="00DB785E" w:rsidRPr="009E26A9">
        <w:rPr>
          <w:rFonts w:ascii="Times New Roman" w:hAnsi="Times New Roman"/>
          <w:i/>
          <w:iCs/>
          <w:noProof/>
          <w:sz w:val="24"/>
          <w:szCs w:val="24"/>
        </w:rPr>
        <w:t>he Thyroid Solution : A Revolutionary Mind-Body Program for Regaining Your Emotional and Physical Health</w:t>
      </w:r>
      <w:r w:rsidR="00DB785E" w:rsidRPr="009E26A9">
        <w:rPr>
          <w:rFonts w:ascii="Times New Roman" w:hAnsi="Times New Roman"/>
          <w:noProof/>
          <w:sz w:val="24"/>
          <w:szCs w:val="24"/>
        </w:rPr>
        <w:t xml:space="preserve"> (3rd ed.). Ballatine Books.</w:t>
      </w:r>
    </w:p>
    <w:p w:rsidR="00DB785E" w:rsidRPr="009E26A9" w:rsidRDefault="00DB785E" w:rsidP="00DB785E">
      <w:pPr>
        <w:widowControl w:val="0"/>
        <w:autoSpaceDE w:val="0"/>
        <w:autoSpaceDN w:val="0"/>
        <w:adjustRightInd w:val="0"/>
        <w:spacing w:after="0" w:line="240" w:lineRule="auto"/>
        <w:ind w:left="480" w:hanging="480"/>
        <w:rPr>
          <w:rFonts w:ascii="Times New Roman" w:hAnsi="Times New Roman"/>
          <w:noProof/>
          <w:sz w:val="24"/>
          <w:szCs w:val="24"/>
        </w:rPr>
      </w:pPr>
      <w:r w:rsidRPr="009E26A9">
        <w:rPr>
          <w:rFonts w:ascii="Times New Roman" w:hAnsi="Times New Roman"/>
          <w:noProof/>
          <w:sz w:val="24"/>
          <w:szCs w:val="24"/>
        </w:rPr>
        <w:t xml:space="preserve">Aryal, T. R. (2007). Age at First Marriage in Nepal: Differentials and Determinants. </w:t>
      </w:r>
      <w:r w:rsidRPr="009E26A9">
        <w:rPr>
          <w:rFonts w:ascii="Times New Roman" w:hAnsi="Times New Roman"/>
          <w:i/>
          <w:iCs/>
          <w:noProof/>
          <w:sz w:val="24"/>
          <w:szCs w:val="24"/>
        </w:rPr>
        <w:t>Journal of Biosocial Science</w:t>
      </w:r>
      <w:r w:rsidRPr="009E26A9">
        <w:rPr>
          <w:rFonts w:ascii="Times New Roman" w:hAnsi="Times New Roman"/>
          <w:noProof/>
          <w:sz w:val="24"/>
          <w:szCs w:val="24"/>
        </w:rPr>
        <w:t xml:space="preserve">, </w:t>
      </w:r>
      <w:r w:rsidRPr="009E26A9">
        <w:rPr>
          <w:rFonts w:ascii="Times New Roman" w:hAnsi="Times New Roman"/>
          <w:i/>
          <w:iCs/>
          <w:noProof/>
          <w:sz w:val="24"/>
          <w:szCs w:val="24"/>
        </w:rPr>
        <w:t>29</w:t>
      </w:r>
      <w:r w:rsidRPr="009E26A9">
        <w:rPr>
          <w:rFonts w:ascii="Times New Roman" w:hAnsi="Times New Roman"/>
          <w:noProof/>
          <w:sz w:val="24"/>
          <w:szCs w:val="24"/>
        </w:rPr>
        <w:t>(5). https://doi.org/10.1017/S0021932006001775.</w:t>
      </w:r>
    </w:p>
    <w:p w:rsidR="00DB785E" w:rsidRPr="009E26A9" w:rsidRDefault="00DB785E" w:rsidP="00DB785E">
      <w:pPr>
        <w:widowControl w:val="0"/>
        <w:autoSpaceDE w:val="0"/>
        <w:autoSpaceDN w:val="0"/>
        <w:adjustRightInd w:val="0"/>
        <w:spacing w:after="0" w:line="240" w:lineRule="auto"/>
        <w:ind w:left="480" w:hanging="480"/>
        <w:rPr>
          <w:rFonts w:ascii="Times New Roman" w:hAnsi="Times New Roman"/>
          <w:noProof/>
          <w:sz w:val="24"/>
          <w:szCs w:val="24"/>
        </w:rPr>
      </w:pPr>
      <w:r w:rsidRPr="009E26A9">
        <w:rPr>
          <w:rFonts w:ascii="Times New Roman" w:hAnsi="Times New Roman"/>
          <w:noProof/>
          <w:sz w:val="24"/>
          <w:szCs w:val="24"/>
        </w:rPr>
        <w:t xml:space="preserve">Baams, L., Dubas, J. S., Overbeek, G., &amp; Aken, M. V. (2015). Transitions in Body and Behavior: A Meta-Analytic Study on thw Relationship Between Pubertal Development and Adolescent Sexual Behavior. </w:t>
      </w:r>
      <w:r w:rsidRPr="009E26A9">
        <w:rPr>
          <w:rFonts w:ascii="Times New Roman" w:hAnsi="Times New Roman"/>
          <w:i/>
          <w:iCs/>
          <w:noProof/>
          <w:sz w:val="24"/>
          <w:szCs w:val="24"/>
        </w:rPr>
        <w:t>The Journal of Adolescent Health</w:t>
      </w:r>
      <w:r w:rsidRPr="009E26A9">
        <w:rPr>
          <w:rFonts w:ascii="Times New Roman" w:hAnsi="Times New Roman"/>
          <w:noProof/>
          <w:sz w:val="24"/>
          <w:szCs w:val="24"/>
        </w:rPr>
        <w:t>. https://doi.org/doi:https://doi.org/10.1016/j.jadohealth.2014.11.019</w:t>
      </w:r>
    </w:p>
    <w:p w:rsidR="00DB785E" w:rsidRPr="009E26A9" w:rsidRDefault="00DB785E" w:rsidP="00DB785E">
      <w:pPr>
        <w:widowControl w:val="0"/>
        <w:autoSpaceDE w:val="0"/>
        <w:autoSpaceDN w:val="0"/>
        <w:adjustRightInd w:val="0"/>
        <w:spacing w:after="0" w:line="240" w:lineRule="auto"/>
        <w:ind w:left="480" w:hanging="480"/>
        <w:rPr>
          <w:rFonts w:ascii="Times New Roman" w:hAnsi="Times New Roman"/>
          <w:noProof/>
          <w:sz w:val="24"/>
          <w:szCs w:val="24"/>
          <w:lang w:val="en-US"/>
        </w:rPr>
      </w:pPr>
      <w:r w:rsidRPr="009E26A9">
        <w:rPr>
          <w:rFonts w:ascii="Times New Roman" w:hAnsi="Times New Roman"/>
          <w:noProof/>
          <w:sz w:val="24"/>
          <w:szCs w:val="24"/>
        </w:rPr>
        <w:t xml:space="preserve">Batubara, J. R. (2010). Adolescent Development (Perkembangan Remaja). </w:t>
      </w:r>
      <w:r w:rsidRPr="009E26A9">
        <w:rPr>
          <w:rFonts w:ascii="Times New Roman" w:hAnsi="Times New Roman"/>
          <w:i/>
          <w:iCs/>
          <w:noProof/>
          <w:sz w:val="24"/>
          <w:szCs w:val="24"/>
        </w:rPr>
        <w:t>Sari Pediatri</w:t>
      </w:r>
      <w:r w:rsidRPr="009E26A9">
        <w:rPr>
          <w:rFonts w:ascii="Times New Roman" w:hAnsi="Times New Roman"/>
          <w:noProof/>
          <w:sz w:val="24"/>
          <w:szCs w:val="24"/>
        </w:rPr>
        <w:t xml:space="preserve">, </w:t>
      </w:r>
      <w:r w:rsidRPr="009E26A9">
        <w:rPr>
          <w:rFonts w:ascii="Times New Roman" w:hAnsi="Times New Roman"/>
          <w:i/>
          <w:iCs/>
          <w:noProof/>
          <w:sz w:val="24"/>
          <w:szCs w:val="24"/>
        </w:rPr>
        <w:t>12</w:t>
      </w:r>
      <w:r w:rsidRPr="009E26A9">
        <w:rPr>
          <w:rFonts w:ascii="Times New Roman" w:hAnsi="Times New Roman"/>
          <w:noProof/>
          <w:sz w:val="24"/>
          <w:szCs w:val="24"/>
        </w:rPr>
        <w:t>(1).</w:t>
      </w:r>
      <w:r w:rsidR="009E26A9" w:rsidRPr="009E26A9">
        <w:rPr>
          <w:rFonts w:ascii="Times New Roman" w:hAnsi="Times New Roman"/>
          <w:noProof/>
          <w:sz w:val="24"/>
          <w:szCs w:val="24"/>
          <w:lang w:val="en-US"/>
        </w:rPr>
        <w:t xml:space="preserve"> </w:t>
      </w:r>
      <w:r w:rsidR="009E26A9" w:rsidRPr="009E26A9">
        <w:rPr>
          <w:rFonts w:ascii="Times New Roman" w:hAnsi="Times New Roman"/>
          <w:sz w:val="24"/>
          <w:szCs w:val="24"/>
          <w:shd w:val="clear" w:color="auto" w:fill="F9F9F9"/>
        </w:rPr>
        <w:t>DOI: </w:t>
      </w:r>
      <w:hyperlink r:id="rId11" w:history="1">
        <w:r w:rsidR="009E26A9" w:rsidRPr="009E26A9">
          <w:rPr>
            <w:rStyle w:val="Hyperlink"/>
            <w:rFonts w:ascii="Times New Roman" w:hAnsi="Times New Roman"/>
            <w:color w:val="auto"/>
            <w:sz w:val="24"/>
            <w:szCs w:val="24"/>
            <w:shd w:val="clear" w:color="auto" w:fill="F9F9F9"/>
          </w:rPr>
          <w:t>http://dx.doi.org/10.14238/sp12.1.2010.21-9</w:t>
        </w:r>
      </w:hyperlink>
    </w:p>
    <w:p w:rsidR="00DB785E" w:rsidRPr="009E26A9" w:rsidRDefault="00DB785E" w:rsidP="00DB785E">
      <w:pPr>
        <w:widowControl w:val="0"/>
        <w:autoSpaceDE w:val="0"/>
        <w:autoSpaceDN w:val="0"/>
        <w:adjustRightInd w:val="0"/>
        <w:spacing w:after="0" w:line="240" w:lineRule="auto"/>
        <w:ind w:left="480" w:hanging="480"/>
        <w:rPr>
          <w:rFonts w:ascii="Times New Roman" w:hAnsi="Times New Roman"/>
          <w:noProof/>
          <w:sz w:val="24"/>
          <w:szCs w:val="24"/>
        </w:rPr>
      </w:pPr>
      <w:r w:rsidRPr="009E26A9">
        <w:rPr>
          <w:rFonts w:ascii="Times New Roman" w:hAnsi="Times New Roman"/>
          <w:noProof/>
          <w:sz w:val="24"/>
          <w:szCs w:val="24"/>
        </w:rPr>
        <w:t xml:space="preserve">Canoy, D., Beral, V., Balkwill, A., Wright, F. L., Kroll, M. E., Reeves, G. K., Green, J., Cairns, B. J., Abbiss, H., Abbott, S., Allen, N., Armstrong, M., Banks, E., Benson, V., Black, J., Bradbury, K., Brown, A., Canfell, K., Crossley, B., … Young, H. (2015). Age at Menarche and Risks of Coronary Heart and Other Vascular Diseases in a Large UK Cohort. </w:t>
      </w:r>
      <w:r w:rsidRPr="009E26A9">
        <w:rPr>
          <w:rFonts w:ascii="Times New Roman" w:hAnsi="Times New Roman"/>
          <w:i/>
          <w:iCs/>
          <w:noProof/>
          <w:sz w:val="24"/>
          <w:szCs w:val="24"/>
        </w:rPr>
        <w:t>Circulation</w:t>
      </w:r>
      <w:r w:rsidRPr="009E26A9">
        <w:rPr>
          <w:rFonts w:ascii="Times New Roman" w:hAnsi="Times New Roman"/>
          <w:noProof/>
          <w:sz w:val="24"/>
          <w:szCs w:val="24"/>
        </w:rPr>
        <w:t xml:space="preserve">, </w:t>
      </w:r>
      <w:r w:rsidRPr="009E26A9">
        <w:rPr>
          <w:rFonts w:ascii="Times New Roman" w:hAnsi="Times New Roman"/>
          <w:i/>
          <w:iCs/>
          <w:noProof/>
          <w:sz w:val="24"/>
          <w:szCs w:val="24"/>
        </w:rPr>
        <w:t>131</w:t>
      </w:r>
      <w:r w:rsidR="009E26A9" w:rsidRPr="009E26A9">
        <w:rPr>
          <w:rFonts w:ascii="Times New Roman" w:hAnsi="Times New Roman"/>
          <w:noProof/>
          <w:sz w:val="24"/>
          <w:szCs w:val="24"/>
        </w:rPr>
        <w:t>(3), 237–244.</w:t>
      </w:r>
      <w:r w:rsidR="009E26A9" w:rsidRPr="009E26A9">
        <w:rPr>
          <w:rFonts w:ascii="Times New Roman" w:hAnsi="Times New Roman"/>
          <w:noProof/>
          <w:sz w:val="24"/>
          <w:szCs w:val="24"/>
          <w:lang w:val="en-US"/>
        </w:rPr>
        <w:t xml:space="preserve"> Doi </w:t>
      </w:r>
      <w:r w:rsidRPr="009E26A9">
        <w:rPr>
          <w:rFonts w:ascii="Times New Roman" w:hAnsi="Times New Roman"/>
          <w:noProof/>
          <w:sz w:val="24"/>
          <w:szCs w:val="24"/>
        </w:rPr>
        <w:t>https://doi.org/10.1161/CIRCULATIONAHA.114.010070</w:t>
      </w:r>
    </w:p>
    <w:p w:rsidR="00DB785E" w:rsidRPr="009E26A9" w:rsidRDefault="00DB785E" w:rsidP="00DB785E">
      <w:pPr>
        <w:widowControl w:val="0"/>
        <w:autoSpaceDE w:val="0"/>
        <w:autoSpaceDN w:val="0"/>
        <w:adjustRightInd w:val="0"/>
        <w:spacing w:after="0" w:line="240" w:lineRule="auto"/>
        <w:ind w:left="480" w:hanging="480"/>
        <w:rPr>
          <w:rFonts w:ascii="Times New Roman" w:hAnsi="Times New Roman"/>
          <w:noProof/>
          <w:sz w:val="24"/>
          <w:szCs w:val="24"/>
        </w:rPr>
      </w:pPr>
      <w:r w:rsidRPr="009E26A9">
        <w:rPr>
          <w:rFonts w:ascii="Times New Roman" w:hAnsi="Times New Roman"/>
          <w:noProof/>
          <w:sz w:val="24"/>
          <w:szCs w:val="24"/>
        </w:rPr>
        <w:t xml:space="preserve">De, K. (2017). Study of Anthropometric Characteristic Pre-menarcheal and Postmenarcheal Girls of West Medinipur, India. </w:t>
      </w:r>
      <w:r w:rsidRPr="009E26A9">
        <w:rPr>
          <w:rFonts w:ascii="Times New Roman" w:hAnsi="Times New Roman"/>
          <w:i/>
          <w:iCs/>
          <w:noProof/>
          <w:sz w:val="24"/>
          <w:szCs w:val="24"/>
        </w:rPr>
        <w:t>Journal of Probiotics &amp; Health</w:t>
      </w:r>
      <w:r w:rsidRPr="009E26A9">
        <w:rPr>
          <w:rFonts w:ascii="Times New Roman" w:hAnsi="Times New Roman"/>
          <w:noProof/>
          <w:sz w:val="24"/>
          <w:szCs w:val="24"/>
        </w:rPr>
        <w:t xml:space="preserve">, </w:t>
      </w:r>
      <w:r w:rsidRPr="009E26A9">
        <w:rPr>
          <w:rFonts w:ascii="Times New Roman" w:hAnsi="Times New Roman"/>
          <w:i/>
          <w:iCs/>
          <w:noProof/>
          <w:sz w:val="24"/>
          <w:szCs w:val="24"/>
        </w:rPr>
        <w:t>05</w:t>
      </w:r>
      <w:r w:rsidRPr="009E26A9">
        <w:rPr>
          <w:rFonts w:ascii="Times New Roman" w:hAnsi="Times New Roman"/>
          <w:noProof/>
          <w:sz w:val="24"/>
          <w:szCs w:val="24"/>
        </w:rPr>
        <w:t>(01), 1–3. https://doi.org/10.4172/2329-8901.1000166</w:t>
      </w:r>
    </w:p>
    <w:p w:rsidR="00DB785E" w:rsidRPr="009E26A9" w:rsidRDefault="00DB785E" w:rsidP="00DB785E">
      <w:pPr>
        <w:widowControl w:val="0"/>
        <w:autoSpaceDE w:val="0"/>
        <w:autoSpaceDN w:val="0"/>
        <w:adjustRightInd w:val="0"/>
        <w:spacing w:after="0" w:line="240" w:lineRule="auto"/>
        <w:ind w:left="480" w:hanging="480"/>
        <w:rPr>
          <w:rFonts w:ascii="Times New Roman" w:hAnsi="Times New Roman"/>
          <w:noProof/>
          <w:sz w:val="24"/>
          <w:szCs w:val="24"/>
        </w:rPr>
      </w:pPr>
      <w:r w:rsidRPr="009E26A9">
        <w:rPr>
          <w:rFonts w:ascii="Times New Roman" w:hAnsi="Times New Roman"/>
          <w:noProof/>
          <w:sz w:val="24"/>
          <w:szCs w:val="24"/>
        </w:rPr>
        <w:t xml:space="preserve">Harahap, L., &amp; Erris. (2014). Faktor-faktor yang Berhubungan dengan Menarche pada Remaja Putri di SMP Negeri 3 Kota Jambi tahun 2014. </w:t>
      </w:r>
      <w:r w:rsidRPr="009E26A9">
        <w:rPr>
          <w:rFonts w:ascii="Times New Roman" w:hAnsi="Times New Roman"/>
          <w:i/>
          <w:iCs/>
          <w:noProof/>
          <w:sz w:val="24"/>
          <w:szCs w:val="24"/>
        </w:rPr>
        <w:t>Scientia Journal</w:t>
      </w:r>
      <w:r w:rsidRPr="009E26A9">
        <w:rPr>
          <w:rFonts w:ascii="Times New Roman" w:hAnsi="Times New Roman"/>
          <w:noProof/>
          <w:sz w:val="24"/>
          <w:szCs w:val="24"/>
        </w:rPr>
        <w:t xml:space="preserve">, </w:t>
      </w:r>
      <w:r w:rsidRPr="009E26A9">
        <w:rPr>
          <w:rFonts w:ascii="Times New Roman" w:hAnsi="Times New Roman"/>
          <w:i/>
          <w:iCs/>
          <w:noProof/>
          <w:sz w:val="24"/>
          <w:szCs w:val="24"/>
        </w:rPr>
        <w:t>3</w:t>
      </w:r>
      <w:r w:rsidRPr="009E26A9">
        <w:rPr>
          <w:rFonts w:ascii="Times New Roman" w:hAnsi="Times New Roman"/>
          <w:noProof/>
          <w:sz w:val="24"/>
          <w:szCs w:val="24"/>
        </w:rPr>
        <w:t>(2).</w:t>
      </w:r>
    </w:p>
    <w:p w:rsidR="00DB785E" w:rsidRPr="009E26A9" w:rsidRDefault="00DB785E" w:rsidP="00DB785E">
      <w:pPr>
        <w:widowControl w:val="0"/>
        <w:autoSpaceDE w:val="0"/>
        <w:autoSpaceDN w:val="0"/>
        <w:adjustRightInd w:val="0"/>
        <w:spacing w:after="0" w:line="240" w:lineRule="auto"/>
        <w:ind w:left="480" w:hanging="480"/>
        <w:rPr>
          <w:rFonts w:ascii="Times New Roman" w:hAnsi="Times New Roman"/>
          <w:noProof/>
          <w:sz w:val="24"/>
          <w:szCs w:val="24"/>
        </w:rPr>
      </w:pPr>
      <w:r w:rsidRPr="009E26A9">
        <w:rPr>
          <w:rFonts w:ascii="Times New Roman" w:hAnsi="Times New Roman"/>
          <w:noProof/>
          <w:sz w:val="24"/>
          <w:szCs w:val="24"/>
        </w:rPr>
        <w:t xml:space="preserve">Heidi. (2008). </w:t>
      </w:r>
      <w:r w:rsidRPr="009E26A9">
        <w:rPr>
          <w:rFonts w:ascii="Times New Roman" w:hAnsi="Times New Roman"/>
          <w:i/>
          <w:iCs/>
          <w:noProof/>
          <w:sz w:val="24"/>
          <w:szCs w:val="24"/>
        </w:rPr>
        <w:t>Sign and Symptoms of Menstruation</w:t>
      </w:r>
      <w:r w:rsidRPr="009E26A9">
        <w:rPr>
          <w:rFonts w:ascii="Times New Roman" w:hAnsi="Times New Roman"/>
          <w:noProof/>
          <w:sz w:val="24"/>
          <w:szCs w:val="24"/>
        </w:rPr>
        <w:t>. Article of Women’s Health. www.steadyhealth.com/articles/Signs_and_symptoms_of_menstruation_a742.html</w:t>
      </w:r>
    </w:p>
    <w:p w:rsidR="00DB785E" w:rsidRPr="009E26A9" w:rsidRDefault="00DB785E" w:rsidP="00DB785E">
      <w:pPr>
        <w:widowControl w:val="0"/>
        <w:autoSpaceDE w:val="0"/>
        <w:autoSpaceDN w:val="0"/>
        <w:adjustRightInd w:val="0"/>
        <w:spacing w:after="0" w:line="240" w:lineRule="auto"/>
        <w:ind w:left="480" w:hanging="480"/>
        <w:rPr>
          <w:rFonts w:ascii="Times New Roman" w:hAnsi="Times New Roman"/>
          <w:noProof/>
          <w:sz w:val="24"/>
          <w:szCs w:val="24"/>
        </w:rPr>
      </w:pPr>
      <w:r w:rsidRPr="009E26A9">
        <w:rPr>
          <w:rFonts w:ascii="Times New Roman" w:hAnsi="Times New Roman"/>
          <w:noProof/>
          <w:sz w:val="24"/>
          <w:szCs w:val="24"/>
        </w:rPr>
        <w:t xml:space="preserve">Hockenberry, M., Wilson, D., &amp; Rodgers, C. C. (2017). </w:t>
      </w:r>
      <w:r w:rsidRPr="009E26A9">
        <w:rPr>
          <w:rFonts w:ascii="Times New Roman" w:hAnsi="Times New Roman"/>
          <w:i/>
          <w:iCs/>
          <w:noProof/>
          <w:sz w:val="24"/>
          <w:szCs w:val="24"/>
        </w:rPr>
        <w:t>Wong’s Essentials of Pediatric Nursing</w:t>
      </w:r>
      <w:r w:rsidRPr="009E26A9">
        <w:rPr>
          <w:rFonts w:ascii="Times New Roman" w:hAnsi="Times New Roman"/>
          <w:noProof/>
          <w:sz w:val="24"/>
          <w:szCs w:val="24"/>
        </w:rPr>
        <w:t xml:space="preserve"> (10th ed.). Elsevier.</w:t>
      </w:r>
    </w:p>
    <w:p w:rsidR="00DB785E" w:rsidRPr="009E26A9" w:rsidRDefault="00DB785E" w:rsidP="00DB785E">
      <w:pPr>
        <w:widowControl w:val="0"/>
        <w:autoSpaceDE w:val="0"/>
        <w:autoSpaceDN w:val="0"/>
        <w:adjustRightInd w:val="0"/>
        <w:spacing w:after="0" w:line="240" w:lineRule="auto"/>
        <w:ind w:left="480" w:hanging="480"/>
        <w:rPr>
          <w:rFonts w:ascii="Times New Roman" w:hAnsi="Times New Roman"/>
          <w:noProof/>
          <w:sz w:val="24"/>
          <w:szCs w:val="24"/>
        </w:rPr>
      </w:pPr>
      <w:r w:rsidRPr="009E26A9">
        <w:rPr>
          <w:rFonts w:ascii="Times New Roman" w:hAnsi="Times New Roman"/>
          <w:noProof/>
          <w:sz w:val="24"/>
          <w:szCs w:val="24"/>
        </w:rPr>
        <w:t xml:space="preserve">Ibitoye, M., Choi, C., Tai, H., Lee, G., &amp; Sommer, M. (2017). Early menarche: A systematic review of its effect on sexual and reproductive health in low- and middle-income countries. </w:t>
      </w:r>
      <w:r w:rsidRPr="009E26A9">
        <w:rPr>
          <w:rFonts w:ascii="Times New Roman" w:hAnsi="Times New Roman"/>
          <w:i/>
          <w:iCs/>
          <w:noProof/>
          <w:sz w:val="24"/>
          <w:szCs w:val="24"/>
        </w:rPr>
        <w:t>PLoS ONE</w:t>
      </w:r>
      <w:r w:rsidRPr="009E26A9">
        <w:rPr>
          <w:rFonts w:ascii="Times New Roman" w:hAnsi="Times New Roman"/>
          <w:noProof/>
          <w:sz w:val="24"/>
          <w:szCs w:val="24"/>
        </w:rPr>
        <w:t xml:space="preserve">, </w:t>
      </w:r>
      <w:r w:rsidRPr="009E26A9">
        <w:rPr>
          <w:rFonts w:ascii="Times New Roman" w:hAnsi="Times New Roman"/>
          <w:i/>
          <w:iCs/>
          <w:noProof/>
          <w:sz w:val="24"/>
          <w:szCs w:val="24"/>
        </w:rPr>
        <w:t>12</w:t>
      </w:r>
      <w:r w:rsidRPr="009E26A9">
        <w:rPr>
          <w:rFonts w:ascii="Times New Roman" w:hAnsi="Times New Roman"/>
          <w:noProof/>
          <w:sz w:val="24"/>
          <w:szCs w:val="24"/>
        </w:rPr>
        <w:t>(6), 1–24. https://doi.org/10.1371/journal.pone.0178884</w:t>
      </w:r>
    </w:p>
    <w:p w:rsidR="00DB785E" w:rsidRPr="009E26A9" w:rsidRDefault="00DB785E" w:rsidP="00DB785E">
      <w:pPr>
        <w:widowControl w:val="0"/>
        <w:autoSpaceDE w:val="0"/>
        <w:autoSpaceDN w:val="0"/>
        <w:adjustRightInd w:val="0"/>
        <w:spacing w:after="0" w:line="240" w:lineRule="auto"/>
        <w:ind w:left="480" w:hanging="480"/>
        <w:rPr>
          <w:rFonts w:ascii="Times New Roman" w:hAnsi="Times New Roman"/>
          <w:noProof/>
          <w:sz w:val="24"/>
          <w:szCs w:val="24"/>
        </w:rPr>
      </w:pPr>
      <w:r w:rsidRPr="009E26A9">
        <w:rPr>
          <w:rFonts w:ascii="Times New Roman" w:hAnsi="Times New Roman"/>
          <w:noProof/>
          <w:sz w:val="24"/>
          <w:szCs w:val="24"/>
        </w:rPr>
        <w:t xml:space="preserve">Kemenkes. (2017). </w:t>
      </w:r>
      <w:r w:rsidRPr="009E26A9">
        <w:rPr>
          <w:rFonts w:ascii="Times New Roman" w:hAnsi="Times New Roman"/>
          <w:i/>
          <w:iCs/>
          <w:noProof/>
          <w:sz w:val="24"/>
          <w:szCs w:val="24"/>
        </w:rPr>
        <w:t>Upaya Pemenuhan Hak Kesehatan Reproduksi Melalui Pelayanan Kesehatan Reproduksi Terpadu (PKRT)</w:t>
      </w:r>
      <w:r w:rsidRPr="009E26A9">
        <w:rPr>
          <w:rFonts w:ascii="Times New Roman" w:hAnsi="Times New Roman"/>
          <w:noProof/>
          <w:sz w:val="24"/>
          <w:szCs w:val="24"/>
        </w:rPr>
        <w:t>. Direktorat Kesehatan Keluarga Kementerian Kesehatan Reprublik Indonesia. http://www.kesga.kemkes.go.id/berita-lengkap.php?id=35</w:t>
      </w:r>
    </w:p>
    <w:p w:rsidR="00DB785E" w:rsidRPr="009E26A9" w:rsidRDefault="00DB785E" w:rsidP="00DB785E">
      <w:pPr>
        <w:widowControl w:val="0"/>
        <w:autoSpaceDE w:val="0"/>
        <w:autoSpaceDN w:val="0"/>
        <w:adjustRightInd w:val="0"/>
        <w:spacing w:after="0" w:line="240" w:lineRule="auto"/>
        <w:ind w:left="480" w:hanging="480"/>
        <w:rPr>
          <w:rFonts w:ascii="Times New Roman" w:hAnsi="Times New Roman"/>
          <w:noProof/>
          <w:sz w:val="24"/>
          <w:szCs w:val="24"/>
        </w:rPr>
      </w:pPr>
      <w:r w:rsidRPr="009E26A9">
        <w:rPr>
          <w:rFonts w:ascii="Times New Roman" w:hAnsi="Times New Roman"/>
          <w:noProof/>
          <w:sz w:val="24"/>
          <w:szCs w:val="24"/>
        </w:rPr>
        <w:t xml:space="preserve">Kemenkes. (2019). </w:t>
      </w:r>
      <w:r w:rsidRPr="009E26A9">
        <w:rPr>
          <w:rFonts w:ascii="Times New Roman" w:hAnsi="Times New Roman"/>
          <w:i/>
          <w:iCs/>
          <w:noProof/>
          <w:sz w:val="24"/>
          <w:szCs w:val="24"/>
        </w:rPr>
        <w:t>Laporan Provinsi Kalimantan Barat Riskesdas 2018</w:t>
      </w:r>
      <w:r w:rsidRPr="009E26A9">
        <w:rPr>
          <w:rFonts w:ascii="Times New Roman" w:hAnsi="Times New Roman"/>
          <w:noProof/>
          <w:sz w:val="24"/>
          <w:szCs w:val="24"/>
        </w:rPr>
        <w:t>.</w:t>
      </w:r>
    </w:p>
    <w:p w:rsidR="00DB785E" w:rsidRPr="009E26A9" w:rsidRDefault="00DB785E" w:rsidP="00DB785E">
      <w:pPr>
        <w:widowControl w:val="0"/>
        <w:autoSpaceDE w:val="0"/>
        <w:autoSpaceDN w:val="0"/>
        <w:adjustRightInd w:val="0"/>
        <w:spacing w:after="0" w:line="240" w:lineRule="auto"/>
        <w:ind w:left="480" w:hanging="480"/>
        <w:rPr>
          <w:rFonts w:ascii="Times New Roman" w:hAnsi="Times New Roman"/>
          <w:noProof/>
          <w:sz w:val="24"/>
          <w:szCs w:val="24"/>
        </w:rPr>
      </w:pPr>
      <w:r w:rsidRPr="009E26A9">
        <w:rPr>
          <w:rFonts w:ascii="Times New Roman" w:hAnsi="Times New Roman"/>
          <w:noProof/>
          <w:sz w:val="24"/>
          <w:szCs w:val="24"/>
        </w:rPr>
        <w:t xml:space="preserve">Lacroix, A. E., Gondal, H., &amp; Langaker, M. D. (n.d.). </w:t>
      </w:r>
      <w:r w:rsidRPr="009E26A9">
        <w:rPr>
          <w:rFonts w:ascii="Times New Roman" w:hAnsi="Times New Roman"/>
          <w:i/>
          <w:iCs/>
          <w:noProof/>
          <w:sz w:val="24"/>
          <w:szCs w:val="24"/>
        </w:rPr>
        <w:t>Physiology Menarche</w:t>
      </w:r>
      <w:r w:rsidRPr="009E26A9">
        <w:rPr>
          <w:rFonts w:ascii="Times New Roman" w:hAnsi="Times New Roman"/>
          <w:noProof/>
          <w:sz w:val="24"/>
          <w:szCs w:val="24"/>
        </w:rPr>
        <w:t>. NCBI. Retrieved October 25, 2020, from https://www.ncbi.nlm.nih.gov/books/NBK470216/</w:t>
      </w:r>
    </w:p>
    <w:p w:rsidR="00DB785E" w:rsidRPr="009E26A9" w:rsidRDefault="00DB785E" w:rsidP="00DB785E">
      <w:pPr>
        <w:widowControl w:val="0"/>
        <w:autoSpaceDE w:val="0"/>
        <w:autoSpaceDN w:val="0"/>
        <w:adjustRightInd w:val="0"/>
        <w:spacing w:after="0" w:line="240" w:lineRule="auto"/>
        <w:ind w:left="480" w:hanging="480"/>
        <w:rPr>
          <w:rFonts w:ascii="Times New Roman" w:hAnsi="Times New Roman"/>
          <w:noProof/>
          <w:sz w:val="24"/>
          <w:szCs w:val="24"/>
          <w:lang w:val="en-US"/>
        </w:rPr>
      </w:pPr>
      <w:r w:rsidRPr="009E26A9">
        <w:rPr>
          <w:rFonts w:ascii="Times New Roman" w:hAnsi="Times New Roman"/>
          <w:noProof/>
          <w:sz w:val="24"/>
          <w:szCs w:val="24"/>
        </w:rPr>
        <w:t xml:space="preserve">Moelyo, A. G., Wulandari, A., Imas, O., Rahma, U. P., Hidayah, N., Kesumaningtyas, C., Nur, F. T., &amp; Nugroho, H. W. (2019). </w:t>
      </w:r>
      <w:r w:rsidR="009E26A9" w:rsidRPr="009E26A9">
        <w:rPr>
          <w:rFonts w:ascii="Times New Roman" w:hAnsi="Times New Roman"/>
          <w:sz w:val="24"/>
          <w:szCs w:val="24"/>
        </w:rPr>
        <w:t>Age at Menarche and Early Menarche Among Healthy Adolescents</w:t>
      </w:r>
      <w:r w:rsidR="009E26A9" w:rsidRPr="009E26A9">
        <w:rPr>
          <w:rFonts w:ascii="Times New Roman" w:hAnsi="Times New Roman"/>
          <w:sz w:val="24"/>
          <w:szCs w:val="24"/>
          <w:lang w:val="en-US"/>
        </w:rPr>
        <w:t xml:space="preserve">. </w:t>
      </w:r>
      <w:r w:rsidRPr="009E26A9">
        <w:rPr>
          <w:rFonts w:ascii="Times New Roman" w:hAnsi="Times New Roman"/>
          <w:i/>
          <w:iCs/>
          <w:noProof/>
          <w:sz w:val="24"/>
          <w:szCs w:val="24"/>
        </w:rPr>
        <w:t>Paediatrica Indonesiana</w:t>
      </w:r>
      <w:r w:rsidRPr="009E26A9">
        <w:rPr>
          <w:rFonts w:ascii="Times New Roman" w:hAnsi="Times New Roman"/>
          <w:noProof/>
          <w:sz w:val="24"/>
          <w:szCs w:val="24"/>
        </w:rPr>
        <w:t xml:space="preserve">. </w:t>
      </w:r>
      <w:r w:rsidRPr="009E26A9">
        <w:rPr>
          <w:rFonts w:ascii="Times New Roman" w:hAnsi="Times New Roman"/>
          <w:i/>
          <w:iCs/>
          <w:noProof/>
          <w:sz w:val="24"/>
          <w:szCs w:val="24"/>
        </w:rPr>
        <w:t>59</w:t>
      </w:r>
      <w:r w:rsidRPr="009E26A9">
        <w:rPr>
          <w:rFonts w:ascii="Times New Roman" w:hAnsi="Times New Roman"/>
          <w:noProof/>
          <w:sz w:val="24"/>
          <w:szCs w:val="24"/>
        </w:rPr>
        <w:t>(1), 33–37.</w:t>
      </w:r>
      <w:r w:rsidR="009E26A9" w:rsidRPr="009E26A9">
        <w:rPr>
          <w:rFonts w:ascii="Times New Roman" w:hAnsi="Times New Roman"/>
          <w:noProof/>
          <w:sz w:val="24"/>
          <w:szCs w:val="24"/>
          <w:lang w:val="en-US"/>
        </w:rPr>
        <w:t xml:space="preserve"> </w:t>
      </w:r>
      <w:r w:rsidR="009E26A9" w:rsidRPr="009E26A9">
        <w:rPr>
          <w:rFonts w:ascii="Times New Roman" w:hAnsi="Times New Roman"/>
          <w:sz w:val="24"/>
          <w:szCs w:val="24"/>
        </w:rPr>
        <w:t>https://doi.org/10.14238/pi59.1.2019.33-7</w:t>
      </w:r>
    </w:p>
    <w:p w:rsidR="00DB785E" w:rsidRPr="009E26A9" w:rsidRDefault="00DB785E" w:rsidP="00DB785E">
      <w:pPr>
        <w:widowControl w:val="0"/>
        <w:autoSpaceDE w:val="0"/>
        <w:autoSpaceDN w:val="0"/>
        <w:adjustRightInd w:val="0"/>
        <w:spacing w:after="0" w:line="240" w:lineRule="auto"/>
        <w:ind w:left="480" w:hanging="480"/>
        <w:rPr>
          <w:rFonts w:ascii="Times New Roman" w:hAnsi="Times New Roman"/>
          <w:noProof/>
          <w:sz w:val="24"/>
          <w:szCs w:val="24"/>
          <w:lang w:val="en-US"/>
        </w:rPr>
      </w:pPr>
      <w:r w:rsidRPr="009E26A9">
        <w:rPr>
          <w:rFonts w:ascii="Times New Roman" w:hAnsi="Times New Roman"/>
          <w:noProof/>
          <w:sz w:val="24"/>
          <w:szCs w:val="24"/>
        </w:rPr>
        <w:t xml:space="preserve">Puspitasari, R., Udiyono, A., Sarasawati, L. D., &amp; Ginanjar, P. (2016). Gambaran Usia Menarche Dini pada Anak Sekolah Dasar di Daerah Urban. </w:t>
      </w:r>
      <w:r w:rsidRPr="009E26A9">
        <w:rPr>
          <w:rFonts w:ascii="Times New Roman" w:hAnsi="Times New Roman"/>
          <w:i/>
          <w:iCs/>
          <w:noProof/>
          <w:sz w:val="24"/>
          <w:szCs w:val="24"/>
        </w:rPr>
        <w:t>Jurnal Kesehatan Masyarakat</w:t>
      </w:r>
      <w:r w:rsidRPr="009E26A9">
        <w:rPr>
          <w:rFonts w:ascii="Times New Roman" w:hAnsi="Times New Roman"/>
          <w:noProof/>
          <w:sz w:val="24"/>
          <w:szCs w:val="24"/>
        </w:rPr>
        <w:t xml:space="preserve">, </w:t>
      </w:r>
      <w:r w:rsidRPr="009E26A9">
        <w:rPr>
          <w:rFonts w:ascii="Times New Roman" w:hAnsi="Times New Roman"/>
          <w:i/>
          <w:iCs/>
          <w:noProof/>
          <w:sz w:val="24"/>
          <w:szCs w:val="24"/>
        </w:rPr>
        <w:t>4</w:t>
      </w:r>
      <w:r w:rsidRPr="009E26A9">
        <w:rPr>
          <w:rFonts w:ascii="Times New Roman" w:hAnsi="Times New Roman"/>
          <w:noProof/>
          <w:sz w:val="24"/>
          <w:szCs w:val="24"/>
        </w:rPr>
        <w:t>(4), 444.</w:t>
      </w:r>
      <w:r w:rsidR="009E26A9" w:rsidRPr="009E26A9">
        <w:rPr>
          <w:rFonts w:ascii="Times New Roman" w:hAnsi="Times New Roman"/>
          <w:noProof/>
          <w:sz w:val="24"/>
          <w:szCs w:val="24"/>
          <w:lang w:val="en-US"/>
        </w:rPr>
        <w:t xml:space="preserve"> </w:t>
      </w:r>
      <w:hyperlink r:id="rId12" w:history="1">
        <w:r w:rsidR="009E26A9" w:rsidRPr="009E26A9">
          <w:rPr>
            <w:rStyle w:val="Hyperlink"/>
            <w:rFonts w:ascii="Times New Roman" w:hAnsi="Times New Roman"/>
            <w:color w:val="auto"/>
            <w:sz w:val="24"/>
            <w:szCs w:val="24"/>
            <w:u w:val="none"/>
          </w:rPr>
          <w:t>https://doi.org/10.14710/jkm.v4i4.14211</w:t>
        </w:r>
      </w:hyperlink>
    </w:p>
    <w:p w:rsidR="00DB785E" w:rsidRPr="009E26A9" w:rsidRDefault="00DB785E" w:rsidP="00DB785E">
      <w:pPr>
        <w:widowControl w:val="0"/>
        <w:autoSpaceDE w:val="0"/>
        <w:autoSpaceDN w:val="0"/>
        <w:adjustRightInd w:val="0"/>
        <w:spacing w:after="0" w:line="240" w:lineRule="auto"/>
        <w:ind w:left="480" w:hanging="480"/>
        <w:rPr>
          <w:rFonts w:ascii="Times New Roman" w:hAnsi="Times New Roman"/>
          <w:noProof/>
          <w:sz w:val="24"/>
          <w:szCs w:val="24"/>
        </w:rPr>
      </w:pPr>
      <w:r w:rsidRPr="009E26A9">
        <w:rPr>
          <w:rFonts w:ascii="Times New Roman" w:hAnsi="Times New Roman"/>
          <w:noProof/>
          <w:sz w:val="24"/>
          <w:szCs w:val="24"/>
        </w:rPr>
        <w:t xml:space="preserve">Putri, A. P., Sofiatin, Y., Fadil, R. M. R., Sukandar, H., Susanto, N. H., Widjadjakusuma, A., Rakhmilla, L. E., &amp; Ilona, L. (2015). Correlation between Body Mass Index and Age at Menarche. </w:t>
      </w:r>
      <w:r w:rsidRPr="009E26A9">
        <w:rPr>
          <w:rFonts w:ascii="Times New Roman" w:hAnsi="Times New Roman"/>
          <w:i/>
          <w:iCs/>
          <w:noProof/>
          <w:sz w:val="24"/>
          <w:szCs w:val="24"/>
        </w:rPr>
        <w:t>Althea Medical Journal</w:t>
      </w:r>
      <w:r w:rsidRPr="009E26A9">
        <w:rPr>
          <w:rFonts w:ascii="Times New Roman" w:hAnsi="Times New Roman"/>
          <w:noProof/>
          <w:sz w:val="24"/>
          <w:szCs w:val="24"/>
        </w:rPr>
        <w:t xml:space="preserve">, </w:t>
      </w:r>
      <w:r w:rsidRPr="009E26A9">
        <w:rPr>
          <w:rFonts w:ascii="Times New Roman" w:hAnsi="Times New Roman"/>
          <w:i/>
          <w:iCs/>
          <w:noProof/>
          <w:sz w:val="24"/>
          <w:szCs w:val="24"/>
        </w:rPr>
        <w:t>2</w:t>
      </w:r>
      <w:r w:rsidRPr="009E26A9">
        <w:rPr>
          <w:rFonts w:ascii="Times New Roman" w:hAnsi="Times New Roman"/>
          <w:noProof/>
          <w:sz w:val="24"/>
          <w:szCs w:val="24"/>
        </w:rPr>
        <w:t>(4), 521–524. https://doi.org/10.15850/amj.v2n4.656</w:t>
      </w:r>
    </w:p>
    <w:p w:rsidR="00DB785E" w:rsidRPr="009E26A9" w:rsidRDefault="00DB785E" w:rsidP="00DB785E">
      <w:pPr>
        <w:widowControl w:val="0"/>
        <w:autoSpaceDE w:val="0"/>
        <w:autoSpaceDN w:val="0"/>
        <w:adjustRightInd w:val="0"/>
        <w:spacing w:after="0" w:line="240" w:lineRule="auto"/>
        <w:ind w:left="480" w:hanging="480"/>
        <w:rPr>
          <w:rFonts w:ascii="Times New Roman" w:hAnsi="Times New Roman"/>
          <w:noProof/>
          <w:sz w:val="24"/>
          <w:szCs w:val="24"/>
        </w:rPr>
      </w:pPr>
      <w:r w:rsidRPr="009E26A9">
        <w:rPr>
          <w:rFonts w:ascii="Times New Roman" w:hAnsi="Times New Roman"/>
          <w:noProof/>
          <w:sz w:val="24"/>
          <w:szCs w:val="24"/>
        </w:rPr>
        <w:t xml:space="preserve">Sudikno, &amp; Sandjaja. (2019). Usia Menarche Perempuan Indonesia Semakin Muda Hasil </w:t>
      </w:r>
      <w:r w:rsidRPr="009E26A9">
        <w:rPr>
          <w:rFonts w:ascii="Times New Roman" w:hAnsi="Times New Roman"/>
          <w:noProof/>
          <w:sz w:val="24"/>
          <w:szCs w:val="24"/>
        </w:rPr>
        <w:lastRenderedPageBreak/>
        <w:t xml:space="preserve">Analisis Riskesdas 2010. </w:t>
      </w:r>
      <w:r w:rsidRPr="009E26A9">
        <w:rPr>
          <w:rFonts w:ascii="Times New Roman" w:hAnsi="Times New Roman"/>
          <w:i/>
          <w:iCs/>
          <w:noProof/>
          <w:sz w:val="24"/>
          <w:szCs w:val="24"/>
        </w:rPr>
        <w:t>Jurnal Kesehatan Reproduksi</w:t>
      </w:r>
      <w:r w:rsidRPr="009E26A9">
        <w:rPr>
          <w:rFonts w:ascii="Times New Roman" w:hAnsi="Times New Roman"/>
          <w:noProof/>
          <w:sz w:val="24"/>
          <w:szCs w:val="24"/>
        </w:rPr>
        <w:t xml:space="preserve">, </w:t>
      </w:r>
      <w:r w:rsidRPr="009E26A9">
        <w:rPr>
          <w:rFonts w:ascii="Times New Roman" w:hAnsi="Times New Roman"/>
          <w:i/>
          <w:iCs/>
          <w:noProof/>
          <w:sz w:val="24"/>
          <w:szCs w:val="24"/>
        </w:rPr>
        <w:t>10</w:t>
      </w:r>
      <w:r w:rsidRPr="009E26A9">
        <w:rPr>
          <w:rFonts w:ascii="Times New Roman" w:hAnsi="Times New Roman"/>
          <w:noProof/>
          <w:sz w:val="24"/>
          <w:szCs w:val="24"/>
        </w:rPr>
        <w:t>(2), 164. https://doi.org/doi: 10.22435/kespro.v10i2.2568.163-17</w:t>
      </w:r>
    </w:p>
    <w:p w:rsidR="00DB785E" w:rsidRPr="009E26A9" w:rsidRDefault="00DB785E" w:rsidP="00DB785E">
      <w:pPr>
        <w:widowControl w:val="0"/>
        <w:autoSpaceDE w:val="0"/>
        <w:autoSpaceDN w:val="0"/>
        <w:adjustRightInd w:val="0"/>
        <w:spacing w:after="0" w:line="240" w:lineRule="auto"/>
        <w:ind w:left="480" w:hanging="480"/>
        <w:rPr>
          <w:rFonts w:ascii="Times New Roman" w:hAnsi="Times New Roman"/>
          <w:noProof/>
          <w:sz w:val="24"/>
          <w:szCs w:val="24"/>
        </w:rPr>
      </w:pPr>
      <w:r w:rsidRPr="009E26A9">
        <w:rPr>
          <w:rFonts w:ascii="Times New Roman" w:hAnsi="Times New Roman"/>
          <w:noProof/>
          <w:sz w:val="24"/>
          <w:szCs w:val="24"/>
        </w:rPr>
        <w:t xml:space="preserve">Sukarni, I., &amp; P, W. (2013). </w:t>
      </w:r>
      <w:r w:rsidRPr="009E26A9">
        <w:rPr>
          <w:rFonts w:ascii="Times New Roman" w:hAnsi="Times New Roman"/>
          <w:i/>
          <w:iCs/>
          <w:noProof/>
          <w:sz w:val="24"/>
          <w:szCs w:val="24"/>
        </w:rPr>
        <w:t>Buku Ajar Keperawatan Maternitas</w:t>
      </w:r>
      <w:r w:rsidRPr="009E26A9">
        <w:rPr>
          <w:rFonts w:ascii="Times New Roman" w:hAnsi="Times New Roman"/>
          <w:noProof/>
          <w:sz w:val="24"/>
          <w:szCs w:val="24"/>
        </w:rPr>
        <w:t>. Nuha Medika.</w:t>
      </w:r>
    </w:p>
    <w:p w:rsidR="00DB785E" w:rsidRPr="009E26A9" w:rsidRDefault="00DB785E" w:rsidP="00DB785E">
      <w:pPr>
        <w:widowControl w:val="0"/>
        <w:autoSpaceDE w:val="0"/>
        <w:autoSpaceDN w:val="0"/>
        <w:adjustRightInd w:val="0"/>
        <w:spacing w:after="0" w:line="240" w:lineRule="auto"/>
        <w:ind w:left="480" w:hanging="480"/>
        <w:rPr>
          <w:rFonts w:ascii="Times New Roman" w:hAnsi="Times New Roman"/>
          <w:noProof/>
          <w:sz w:val="24"/>
          <w:szCs w:val="24"/>
        </w:rPr>
      </w:pPr>
      <w:r w:rsidRPr="009E26A9">
        <w:rPr>
          <w:rFonts w:ascii="Times New Roman" w:hAnsi="Times New Roman"/>
          <w:noProof/>
          <w:sz w:val="24"/>
          <w:szCs w:val="24"/>
        </w:rPr>
        <w:t xml:space="preserve">Suratmaja, D. H. (2013). </w:t>
      </w:r>
      <w:r w:rsidRPr="009E26A9">
        <w:rPr>
          <w:rFonts w:ascii="Times New Roman" w:hAnsi="Times New Roman"/>
          <w:i/>
          <w:iCs/>
          <w:noProof/>
          <w:sz w:val="24"/>
          <w:szCs w:val="24"/>
        </w:rPr>
        <w:t>Tanya Jawab Seputar Seks</w:t>
      </w:r>
      <w:r w:rsidRPr="009E26A9">
        <w:rPr>
          <w:rFonts w:ascii="Times New Roman" w:hAnsi="Times New Roman"/>
          <w:noProof/>
          <w:sz w:val="24"/>
          <w:szCs w:val="24"/>
        </w:rPr>
        <w:t>. Cable Book.</w:t>
      </w:r>
    </w:p>
    <w:p w:rsidR="00DB785E" w:rsidRPr="009E26A9" w:rsidRDefault="00DB785E" w:rsidP="00DB785E">
      <w:pPr>
        <w:widowControl w:val="0"/>
        <w:autoSpaceDE w:val="0"/>
        <w:autoSpaceDN w:val="0"/>
        <w:adjustRightInd w:val="0"/>
        <w:spacing w:after="0" w:line="240" w:lineRule="auto"/>
        <w:ind w:left="480" w:hanging="480"/>
        <w:rPr>
          <w:rFonts w:ascii="Times New Roman" w:hAnsi="Times New Roman"/>
          <w:noProof/>
          <w:sz w:val="24"/>
          <w:szCs w:val="24"/>
        </w:rPr>
      </w:pPr>
      <w:r w:rsidRPr="009E26A9">
        <w:rPr>
          <w:rFonts w:ascii="Times New Roman" w:hAnsi="Times New Roman"/>
          <w:noProof/>
          <w:sz w:val="24"/>
          <w:szCs w:val="24"/>
        </w:rPr>
        <w:t xml:space="preserve">Sutaria, A. H., Masood, S., &amp; Schlessinger, J. (2020). </w:t>
      </w:r>
      <w:r w:rsidRPr="009E26A9">
        <w:rPr>
          <w:rFonts w:ascii="Times New Roman" w:hAnsi="Times New Roman"/>
          <w:i/>
          <w:iCs/>
          <w:noProof/>
          <w:sz w:val="24"/>
          <w:szCs w:val="24"/>
        </w:rPr>
        <w:t>Acne Vulgaris</w:t>
      </w:r>
      <w:r w:rsidRPr="009E26A9">
        <w:rPr>
          <w:rFonts w:ascii="Times New Roman" w:hAnsi="Times New Roman"/>
          <w:noProof/>
          <w:sz w:val="24"/>
          <w:szCs w:val="24"/>
        </w:rPr>
        <w:t>. StatPearls. https://www.ncbi.nlm.nih.gov/books/NBK459173/</w:t>
      </w:r>
    </w:p>
    <w:p w:rsidR="00DB785E" w:rsidRPr="009E26A9" w:rsidRDefault="00DB785E" w:rsidP="00DB785E">
      <w:pPr>
        <w:widowControl w:val="0"/>
        <w:autoSpaceDE w:val="0"/>
        <w:autoSpaceDN w:val="0"/>
        <w:adjustRightInd w:val="0"/>
        <w:spacing w:after="0" w:line="240" w:lineRule="auto"/>
        <w:ind w:left="480" w:hanging="480"/>
        <w:rPr>
          <w:rFonts w:ascii="Times New Roman" w:hAnsi="Times New Roman"/>
          <w:noProof/>
          <w:sz w:val="24"/>
          <w:szCs w:val="24"/>
        </w:rPr>
      </w:pPr>
      <w:r w:rsidRPr="009E26A9">
        <w:rPr>
          <w:rFonts w:ascii="Times New Roman" w:hAnsi="Times New Roman"/>
          <w:noProof/>
          <w:sz w:val="24"/>
          <w:szCs w:val="24"/>
        </w:rPr>
        <w:t xml:space="preserve">Tehrani, F. R., Mirmiran, P., Gholami, R., Moslehi, N., &amp; Azizi, F. (2014). Factors influencing menarcheal age: Results from the cohort of Tehran Lipid and glucose study. </w:t>
      </w:r>
      <w:r w:rsidRPr="009E26A9">
        <w:rPr>
          <w:rFonts w:ascii="Times New Roman" w:hAnsi="Times New Roman"/>
          <w:i/>
          <w:iCs/>
          <w:noProof/>
          <w:sz w:val="24"/>
          <w:szCs w:val="24"/>
        </w:rPr>
        <w:t>International Journal of Endocrinology and Metabolism</w:t>
      </w:r>
      <w:r w:rsidRPr="009E26A9">
        <w:rPr>
          <w:rFonts w:ascii="Times New Roman" w:hAnsi="Times New Roman"/>
          <w:noProof/>
          <w:sz w:val="24"/>
          <w:szCs w:val="24"/>
        </w:rPr>
        <w:t xml:space="preserve">, </w:t>
      </w:r>
      <w:r w:rsidRPr="009E26A9">
        <w:rPr>
          <w:rFonts w:ascii="Times New Roman" w:hAnsi="Times New Roman"/>
          <w:i/>
          <w:iCs/>
          <w:noProof/>
          <w:sz w:val="24"/>
          <w:szCs w:val="24"/>
        </w:rPr>
        <w:t>12</w:t>
      </w:r>
      <w:r w:rsidRPr="009E26A9">
        <w:rPr>
          <w:rFonts w:ascii="Times New Roman" w:hAnsi="Times New Roman"/>
          <w:noProof/>
          <w:sz w:val="24"/>
          <w:szCs w:val="24"/>
        </w:rPr>
        <w:t>(3). https://doi.org/10.5812/ijem.16130</w:t>
      </w:r>
    </w:p>
    <w:p w:rsidR="00DB785E" w:rsidRPr="009E26A9" w:rsidRDefault="00DB785E" w:rsidP="00DB785E">
      <w:pPr>
        <w:widowControl w:val="0"/>
        <w:autoSpaceDE w:val="0"/>
        <w:autoSpaceDN w:val="0"/>
        <w:adjustRightInd w:val="0"/>
        <w:spacing w:after="0" w:line="240" w:lineRule="auto"/>
        <w:ind w:left="480" w:hanging="480"/>
        <w:rPr>
          <w:rFonts w:ascii="Times New Roman" w:hAnsi="Times New Roman"/>
          <w:noProof/>
          <w:sz w:val="24"/>
          <w:szCs w:val="24"/>
        </w:rPr>
      </w:pPr>
      <w:r w:rsidRPr="009E26A9">
        <w:rPr>
          <w:rFonts w:ascii="Times New Roman" w:hAnsi="Times New Roman"/>
          <w:noProof/>
          <w:sz w:val="24"/>
          <w:szCs w:val="24"/>
        </w:rPr>
        <w:t xml:space="preserve">Wharton, W., E. Gleason, C., Sandra, O., M. Carlsson, C., &amp; Asthana, S. (2012). Neurobiological Underpinnings of the Estrogen - Mood Relationship. </w:t>
      </w:r>
      <w:r w:rsidRPr="009E26A9">
        <w:rPr>
          <w:rFonts w:ascii="Times New Roman" w:hAnsi="Times New Roman"/>
          <w:i/>
          <w:iCs/>
          <w:noProof/>
          <w:sz w:val="24"/>
          <w:szCs w:val="24"/>
        </w:rPr>
        <w:t>Current Psychiatry Reviews</w:t>
      </w:r>
      <w:r w:rsidRPr="009E26A9">
        <w:rPr>
          <w:rFonts w:ascii="Times New Roman" w:hAnsi="Times New Roman"/>
          <w:noProof/>
          <w:sz w:val="24"/>
          <w:szCs w:val="24"/>
        </w:rPr>
        <w:t xml:space="preserve">, </w:t>
      </w:r>
      <w:r w:rsidRPr="009E26A9">
        <w:rPr>
          <w:rFonts w:ascii="Times New Roman" w:hAnsi="Times New Roman"/>
          <w:i/>
          <w:iCs/>
          <w:noProof/>
          <w:sz w:val="24"/>
          <w:szCs w:val="24"/>
        </w:rPr>
        <w:t>8</w:t>
      </w:r>
      <w:r w:rsidRPr="009E26A9">
        <w:rPr>
          <w:rFonts w:ascii="Times New Roman" w:hAnsi="Times New Roman"/>
          <w:noProof/>
          <w:sz w:val="24"/>
          <w:szCs w:val="24"/>
        </w:rPr>
        <w:t>(3), 247–256. https://doi.org/10.2174/157340012800792957</w:t>
      </w:r>
    </w:p>
    <w:p w:rsidR="00DB785E" w:rsidRPr="009E26A9" w:rsidRDefault="00DB785E" w:rsidP="00DB785E">
      <w:pPr>
        <w:widowControl w:val="0"/>
        <w:autoSpaceDE w:val="0"/>
        <w:autoSpaceDN w:val="0"/>
        <w:adjustRightInd w:val="0"/>
        <w:spacing w:after="0" w:line="240" w:lineRule="auto"/>
        <w:ind w:left="480" w:hanging="480"/>
        <w:rPr>
          <w:rFonts w:ascii="Times New Roman" w:hAnsi="Times New Roman"/>
          <w:noProof/>
          <w:sz w:val="24"/>
          <w:szCs w:val="24"/>
        </w:rPr>
      </w:pPr>
      <w:r w:rsidRPr="009E26A9">
        <w:rPr>
          <w:rFonts w:ascii="Times New Roman" w:hAnsi="Times New Roman"/>
          <w:noProof/>
          <w:sz w:val="24"/>
          <w:szCs w:val="24"/>
        </w:rPr>
        <w:t xml:space="preserve">Wong, D. L. (2008). </w:t>
      </w:r>
      <w:r w:rsidRPr="009E26A9">
        <w:rPr>
          <w:rFonts w:ascii="Times New Roman" w:hAnsi="Times New Roman"/>
          <w:i/>
          <w:iCs/>
          <w:noProof/>
          <w:sz w:val="24"/>
          <w:szCs w:val="24"/>
        </w:rPr>
        <w:t>Buku Ajar Keperawatan Pediatrik</w:t>
      </w:r>
      <w:r w:rsidRPr="009E26A9">
        <w:rPr>
          <w:rFonts w:ascii="Times New Roman" w:hAnsi="Times New Roman"/>
          <w:noProof/>
          <w:sz w:val="24"/>
          <w:szCs w:val="24"/>
        </w:rPr>
        <w:t xml:space="preserve"> (1st ed.). EGC.</w:t>
      </w:r>
    </w:p>
    <w:p w:rsidR="00215290" w:rsidRPr="009E26A9" w:rsidRDefault="00215290" w:rsidP="00DB785E">
      <w:pPr>
        <w:widowControl w:val="0"/>
        <w:autoSpaceDE w:val="0"/>
        <w:autoSpaceDN w:val="0"/>
        <w:adjustRightInd w:val="0"/>
        <w:spacing w:after="0" w:line="240" w:lineRule="auto"/>
        <w:ind w:left="480" w:hanging="480"/>
        <w:rPr>
          <w:rFonts w:ascii="Times New Roman" w:hAnsi="Times New Roman"/>
          <w:noProof/>
          <w:sz w:val="24"/>
          <w:szCs w:val="24"/>
        </w:rPr>
      </w:pPr>
    </w:p>
    <w:p w:rsidR="00215290" w:rsidRPr="009E26A9" w:rsidRDefault="00215290" w:rsidP="00DB785E">
      <w:pPr>
        <w:widowControl w:val="0"/>
        <w:autoSpaceDE w:val="0"/>
        <w:autoSpaceDN w:val="0"/>
        <w:adjustRightInd w:val="0"/>
        <w:spacing w:after="0" w:line="240" w:lineRule="auto"/>
        <w:ind w:left="480" w:hanging="480"/>
        <w:rPr>
          <w:rFonts w:ascii="Times New Roman" w:hAnsi="Times New Roman"/>
          <w:noProof/>
          <w:sz w:val="24"/>
          <w:szCs w:val="24"/>
        </w:rPr>
      </w:pPr>
    </w:p>
    <w:p w:rsidR="009E26A9" w:rsidRDefault="00E41EF7" w:rsidP="00215290">
      <w:pPr>
        <w:rPr>
          <w:rFonts w:ascii="Times New Roman" w:hAnsi="Times New Roman"/>
          <w:b/>
          <w:sz w:val="24"/>
          <w:szCs w:val="24"/>
        </w:rPr>
        <w:sectPr w:rsidR="009E26A9" w:rsidSect="009E26A9">
          <w:pgSz w:w="11906" w:h="16838" w:code="9"/>
          <w:pgMar w:top="1440" w:right="1440" w:bottom="1440" w:left="1440" w:header="708" w:footer="708" w:gutter="0"/>
          <w:cols w:space="708"/>
          <w:docGrid w:linePitch="360"/>
        </w:sectPr>
      </w:pPr>
      <w:r w:rsidRPr="00E41EF7">
        <w:rPr>
          <w:rFonts w:ascii="Times New Roman" w:hAnsi="Times New Roman"/>
          <w:b/>
          <w:sz w:val="24"/>
          <w:szCs w:val="24"/>
        </w:rPr>
        <w:fldChar w:fldCharType="end"/>
      </w:r>
    </w:p>
    <w:p w:rsidR="00E41EF7" w:rsidRDefault="00E41EF7" w:rsidP="00215290">
      <w:pPr>
        <w:rPr>
          <w:lang w:val="en-US"/>
        </w:rPr>
      </w:pPr>
    </w:p>
    <w:sectPr w:rsidR="00E41EF7" w:rsidSect="009E26A9">
      <w:type w:val="continuous"/>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CD0" w:rsidRDefault="00235CD0" w:rsidP="0014567A">
      <w:pPr>
        <w:spacing w:after="0" w:line="240" w:lineRule="auto"/>
      </w:pPr>
      <w:r>
        <w:separator/>
      </w:r>
    </w:p>
  </w:endnote>
  <w:endnote w:type="continuationSeparator" w:id="0">
    <w:p w:rsidR="00235CD0" w:rsidRDefault="00235CD0" w:rsidP="0014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CD0" w:rsidRDefault="00235CD0" w:rsidP="0014567A">
      <w:pPr>
        <w:spacing w:after="0" w:line="240" w:lineRule="auto"/>
      </w:pPr>
      <w:r>
        <w:separator/>
      </w:r>
    </w:p>
  </w:footnote>
  <w:footnote w:type="continuationSeparator" w:id="0">
    <w:p w:rsidR="00235CD0" w:rsidRDefault="00235CD0" w:rsidP="00145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67A" w:rsidRDefault="0014567A">
    <w:pPr>
      <w:pStyle w:val="Header"/>
      <w:jc w:val="right"/>
    </w:pPr>
    <w:r>
      <w:fldChar w:fldCharType="begin"/>
    </w:r>
    <w:r>
      <w:instrText xml:space="preserve"> PAGE   \* MERGEFORMAT </w:instrText>
    </w:r>
    <w:r>
      <w:fldChar w:fldCharType="separate"/>
    </w:r>
    <w:r w:rsidR="007867AE">
      <w:rPr>
        <w:noProof/>
      </w:rPr>
      <w:t>1</w:t>
    </w:r>
    <w:r>
      <w:fldChar w:fldCharType="end"/>
    </w:r>
  </w:p>
  <w:p w:rsidR="00CC4801" w:rsidRPr="00502072" w:rsidRDefault="00CC4801" w:rsidP="00F06ED6">
    <w:pPr>
      <w:pStyle w:val="Header"/>
      <w:jc w:val="right"/>
      <w:rPr>
        <w:sz w:val="16"/>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801" w:rsidRDefault="00BF340C" w:rsidP="00C15C79">
    <w:pPr>
      <w:pStyle w:val="Header"/>
      <w:tabs>
        <w:tab w:val="clear" w:pos="4513"/>
        <w:tab w:val="clear" w:pos="9026"/>
        <w:tab w:val="left" w:pos="231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765C5C"/>
    <w:multiLevelType w:val="hybridMultilevel"/>
    <w:tmpl w:val="0C987C34"/>
    <w:lvl w:ilvl="0" w:tplc="38090011">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xtDQwMzY2MTI0MrBU0lEKTi0uzszPAykwqgUAr6ns4ywAAAA="/>
  </w:docVars>
  <w:rsids>
    <w:rsidRoot w:val="00E41EF7"/>
    <w:rsid w:val="000643F7"/>
    <w:rsid w:val="000A38B9"/>
    <w:rsid w:val="000C6204"/>
    <w:rsid w:val="0014567A"/>
    <w:rsid w:val="00154F19"/>
    <w:rsid w:val="00215290"/>
    <w:rsid w:val="00235CD0"/>
    <w:rsid w:val="002620FD"/>
    <w:rsid w:val="00336B57"/>
    <w:rsid w:val="00422DC1"/>
    <w:rsid w:val="00502072"/>
    <w:rsid w:val="007867AE"/>
    <w:rsid w:val="007E2C14"/>
    <w:rsid w:val="00804912"/>
    <w:rsid w:val="008D476B"/>
    <w:rsid w:val="009D3B51"/>
    <w:rsid w:val="009E26A9"/>
    <w:rsid w:val="00B1666A"/>
    <w:rsid w:val="00BF340C"/>
    <w:rsid w:val="00C15C79"/>
    <w:rsid w:val="00CC4801"/>
    <w:rsid w:val="00DB785E"/>
    <w:rsid w:val="00E41EF7"/>
    <w:rsid w:val="00EA0603"/>
    <w:rsid w:val="00EB3514"/>
    <w:rsid w:val="00F0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089CCD5-44B3-415E-9CD7-BC7AA82E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EF7"/>
    <w:pPr>
      <w:spacing w:after="200" w:line="276" w:lineRule="auto"/>
    </w:pPr>
    <w:rPr>
      <w:rFonts w:ascii="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1EF7"/>
    <w:rPr>
      <w:rFonts w:cs="Times New Roman"/>
      <w:color w:val="0000FF"/>
      <w:u w:val="single"/>
    </w:rPr>
  </w:style>
  <w:style w:type="paragraph" w:styleId="Header">
    <w:name w:val="header"/>
    <w:basedOn w:val="Normal"/>
    <w:link w:val="HeaderChar"/>
    <w:uiPriority w:val="99"/>
    <w:unhideWhenUsed/>
    <w:rsid w:val="00E41EF7"/>
    <w:pPr>
      <w:tabs>
        <w:tab w:val="center" w:pos="4513"/>
        <w:tab w:val="right" w:pos="9026"/>
      </w:tabs>
    </w:pPr>
    <w:rPr>
      <w:lang w:val="en-ID"/>
    </w:rPr>
  </w:style>
  <w:style w:type="character" w:customStyle="1" w:styleId="HeaderChar">
    <w:name w:val="Header Char"/>
    <w:basedOn w:val="DefaultParagraphFont"/>
    <w:link w:val="Header"/>
    <w:uiPriority w:val="99"/>
    <w:locked/>
    <w:rsid w:val="00E41EF7"/>
    <w:rPr>
      <w:rFonts w:ascii="Calibri" w:hAnsi="Calibri" w:cs="Times New Roman"/>
      <w:lang w:val="x-none" w:eastAsia="x-none"/>
    </w:rPr>
  </w:style>
  <w:style w:type="character" w:customStyle="1" w:styleId="hps">
    <w:name w:val="hps"/>
    <w:rsid w:val="00E41EF7"/>
  </w:style>
  <w:style w:type="paragraph" w:styleId="Footer">
    <w:name w:val="footer"/>
    <w:basedOn w:val="Normal"/>
    <w:link w:val="FooterChar"/>
    <w:uiPriority w:val="99"/>
    <w:unhideWhenUsed/>
    <w:rsid w:val="00E41EF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41EF7"/>
    <w:rPr>
      <w:rFonts w:ascii="Calibri" w:hAnsi="Calibri" w:cs="Times New Roman"/>
      <w:lang w:val="id-ID" w:eastAsia="x-none"/>
    </w:rPr>
  </w:style>
  <w:style w:type="paragraph" w:styleId="PlainText">
    <w:name w:val="Plain Text"/>
    <w:basedOn w:val="Normal"/>
    <w:link w:val="PlainTextChar"/>
    <w:uiPriority w:val="99"/>
    <w:rsid w:val="00E41EF7"/>
    <w:pPr>
      <w:spacing w:after="0" w:line="240" w:lineRule="auto"/>
    </w:pPr>
    <w:rPr>
      <w:rFonts w:ascii="Courier New" w:hAnsi="Courier New" w:cs="Courier New"/>
      <w:sz w:val="20"/>
      <w:szCs w:val="20"/>
      <w:lang w:val="en-GB" w:eastAsia="en-GB"/>
    </w:rPr>
  </w:style>
  <w:style w:type="character" w:customStyle="1" w:styleId="PlainTextChar">
    <w:name w:val="Plain Text Char"/>
    <w:basedOn w:val="DefaultParagraphFont"/>
    <w:link w:val="PlainText"/>
    <w:uiPriority w:val="99"/>
    <w:locked/>
    <w:rsid w:val="00E41EF7"/>
    <w:rPr>
      <w:rFonts w:ascii="Courier New" w:hAnsi="Courier New" w:cs="Courier New"/>
      <w:sz w:val="20"/>
      <w:szCs w:val="20"/>
      <w:lang w:val="en-GB" w:eastAsia="en-GB"/>
    </w:rPr>
  </w:style>
  <w:style w:type="paragraph" w:styleId="ListParagraph">
    <w:name w:val="List Paragraph"/>
    <w:basedOn w:val="Normal"/>
    <w:uiPriority w:val="34"/>
    <w:qFormat/>
    <w:rsid w:val="00E41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i.fujiana@ners.untan.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4710/jkm.v4i4.142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14238/sp12.1.2010.21-9"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057A4-8A95-4BB6-84DA-E51DFE9C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8987</Words>
  <Characters>51227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dcterms:created xsi:type="dcterms:W3CDTF">2022-03-12T09:01:00Z</dcterms:created>
  <dcterms:modified xsi:type="dcterms:W3CDTF">2022-03-12T09:01:00Z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528d2f97-9405-3a02-bfaf-90bef1df300b</vt:lpwstr>
  </property>
</Properties>
</file>