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53F" w:rsidRDefault="008F7BEC" w:rsidP="0001153F">
      <w:pPr>
        <w:jc w:val="center"/>
        <w:rPr>
          <w:rFonts w:eastAsia="Calibri"/>
          <w:b/>
          <w:caps/>
          <w:sz w:val="28"/>
          <w:szCs w:val="28"/>
        </w:rPr>
      </w:pPr>
      <w:r w:rsidRPr="008F7BEC">
        <w:rPr>
          <w:rFonts w:eastAsia="Calibri"/>
          <w:b/>
          <w:caps/>
          <w:sz w:val="28"/>
          <w:szCs w:val="28"/>
        </w:rPr>
        <w:t>Kontra</w:t>
      </w:r>
      <w:r>
        <w:rPr>
          <w:rFonts w:eastAsia="Calibri"/>
          <w:b/>
          <w:caps/>
          <w:sz w:val="28"/>
          <w:szCs w:val="28"/>
        </w:rPr>
        <w:t xml:space="preserve">k psikologis dalam </w:t>
      </w:r>
      <w:r w:rsidR="007A4B89">
        <w:rPr>
          <w:rFonts w:eastAsia="Calibri"/>
          <w:b/>
          <w:caps/>
          <w:sz w:val="28"/>
          <w:szCs w:val="28"/>
        </w:rPr>
        <w:t xml:space="preserve">MENINGKATKAN </w:t>
      </w:r>
      <w:r w:rsidRPr="008F7BEC">
        <w:rPr>
          <w:rFonts w:eastAsia="Calibri"/>
          <w:b/>
          <w:caps/>
          <w:sz w:val="28"/>
          <w:szCs w:val="28"/>
        </w:rPr>
        <w:t xml:space="preserve">Organizational Citizenship Behavior </w:t>
      </w:r>
    </w:p>
    <w:p w:rsidR="008F7BEC" w:rsidRPr="008F7BEC" w:rsidRDefault="008F7BEC" w:rsidP="0001153F">
      <w:pPr>
        <w:jc w:val="center"/>
        <w:rPr>
          <w:rFonts w:eastAsia="Calibri"/>
          <w:b/>
          <w:caps/>
          <w:sz w:val="28"/>
          <w:szCs w:val="28"/>
        </w:rPr>
      </w:pPr>
      <w:r w:rsidRPr="008F7BEC">
        <w:rPr>
          <w:rFonts w:eastAsia="Calibri"/>
          <w:b/>
          <w:caps/>
          <w:sz w:val="28"/>
          <w:szCs w:val="28"/>
        </w:rPr>
        <w:t>dengan</w:t>
      </w:r>
      <w:r w:rsidR="0001153F">
        <w:rPr>
          <w:rFonts w:eastAsia="Calibri"/>
          <w:b/>
          <w:caps/>
          <w:sz w:val="28"/>
          <w:szCs w:val="28"/>
        </w:rPr>
        <w:t xml:space="preserve"> </w:t>
      </w:r>
      <w:r w:rsidRPr="008F7BEC">
        <w:rPr>
          <w:rFonts w:eastAsia="Calibri"/>
          <w:b/>
          <w:caps/>
          <w:sz w:val="28"/>
          <w:szCs w:val="28"/>
        </w:rPr>
        <w:t xml:space="preserve">Sikap Kerja sebagai Mediator </w:t>
      </w:r>
    </w:p>
    <w:p w:rsidR="00D41916" w:rsidRPr="007A5DE8" w:rsidRDefault="00D41916" w:rsidP="00D02836">
      <w:pPr>
        <w:jc w:val="center"/>
        <w:rPr>
          <w:rFonts w:eastAsia="Calibri"/>
          <w:lang w:val="id-ID"/>
        </w:rPr>
      </w:pPr>
    </w:p>
    <w:p w:rsidR="00D41916" w:rsidRPr="007A5DE8" w:rsidRDefault="00D41916" w:rsidP="00D02836">
      <w:pPr>
        <w:jc w:val="center"/>
        <w:rPr>
          <w:rFonts w:eastAsia="Calibri"/>
          <w:lang w:val="id-ID"/>
        </w:rPr>
      </w:pPr>
    </w:p>
    <w:p w:rsidR="00D41916" w:rsidRDefault="00100069" w:rsidP="00D02836">
      <w:pPr>
        <w:jc w:val="center"/>
        <w:rPr>
          <w:rFonts w:eastAsia="Calibri"/>
        </w:rPr>
      </w:pPr>
      <w:r w:rsidRPr="00100069">
        <w:rPr>
          <w:rFonts w:eastAsia="Calibri"/>
          <w:lang w:val="id-ID"/>
        </w:rPr>
        <w:t>S</w:t>
      </w:r>
      <w:r>
        <w:rPr>
          <w:rFonts w:eastAsia="Calibri"/>
        </w:rPr>
        <w:t>ry</w:t>
      </w:r>
      <w:r w:rsidRPr="00100069">
        <w:rPr>
          <w:rFonts w:eastAsia="Calibri"/>
          <w:lang w:val="id-ID"/>
        </w:rPr>
        <w:t xml:space="preserve"> R</w:t>
      </w:r>
      <w:r>
        <w:rPr>
          <w:rFonts w:eastAsia="Calibri"/>
        </w:rPr>
        <w:t>osita</w:t>
      </w:r>
      <w:r w:rsidRPr="00D41916">
        <w:rPr>
          <w:rFonts w:eastAsia="Calibri"/>
        </w:rPr>
        <w:t xml:space="preserve"> </w:t>
      </w:r>
    </w:p>
    <w:p w:rsidR="00D02836" w:rsidRPr="00D41916" w:rsidRDefault="00D02836" w:rsidP="00D02836">
      <w:pPr>
        <w:jc w:val="center"/>
        <w:rPr>
          <w:rFonts w:eastAsia="Calibri"/>
          <w:i/>
        </w:rPr>
      </w:pPr>
    </w:p>
    <w:p w:rsidR="00D41916" w:rsidRPr="00D41916" w:rsidRDefault="00100069" w:rsidP="00D02836">
      <w:pPr>
        <w:jc w:val="center"/>
        <w:rPr>
          <w:rFonts w:eastAsia="Calibri"/>
          <w:i/>
          <w:sz w:val="16"/>
          <w:szCs w:val="16"/>
          <w:lang w:val="id-ID"/>
        </w:rPr>
      </w:pPr>
      <w:r>
        <w:rPr>
          <w:rFonts w:eastAsia="Calibri"/>
          <w:i/>
          <w:sz w:val="16"/>
          <w:szCs w:val="16"/>
        </w:rPr>
        <w:t>Universitas Jambi</w:t>
      </w:r>
      <w:r w:rsidR="00885E86">
        <w:rPr>
          <w:rFonts w:eastAsia="Calibri"/>
          <w:i/>
          <w:sz w:val="16"/>
          <w:szCs w:val="16"/>
        </w:rPr>
        <w:t xml:space="preserve">, </w:t>
      </w:r>
      <w:r>
        <w:rPr>
          <w:rFonts w:eastAsia="Calibri"/>
          <w:i/>
          <w:sz w:val="16"/>
          <w:szCs w:val="16"/>
        </w:rPr>
        <w:t>Jambi</w:t>
      </w:r>
      <w:r w:rsidR="00D41916" w:rsidRPr="00D41916">
        <w:rPr>
          <w:rFonts w:eastAsia="Calibri"/>
          <w:i/>
          <w:sz w:val="16"/>
          <w:szCs w:val="16"/>
        </w:rPr>
        <w:t xml:space="preserve">, </w:t>
      </w:r>
      <w:r>
        <w:rPr>
          <w:rFonts w:eastAsia="Calibri"/>
          <w:i/>
          <w:sz w:val="16"/>
          <w:szCs w:val="16"/>
        </w:rPr>
        <w:t>sry_rosita@unja.ac.id</w:t>
      </w:r>
    </w:p>
    <w:p w:rsidR="00D41916" w:rsidRPr="00D41916" w:rsidRDefault="00D41916" w:rsidP="00D02836">
      <w:pPr>
        <w:jc w:val="center"/>
        <w:rPr>
          <w:rFonts w:eastAsia="Calibri"/>
          <w:i/>
          <w:lang w:val="id-ID"/>
        </w:rPr>
      </w:pPr>
    </w:p>
    <w:p w:rsidR="00460080" w:rsidRPr="00D41916" w:rsidRDefault="00460080" w:rsidP="00D02836">
      <w:pPr>
        <w:jc w:val="both"/>
        <w:rPr>
          <w:rFonts w:eastAsia="Calibri"/>
          <w:b/>
          <w:i/>
        </w:rPr>
      </w:pPr>
    </w:p>
    <w:p w:rsidR="00D41916" w:rsidRPr="0024125B" w:rsidRDefault="00D41916" w:rsidP="00D02836">
      <w:pPr>
        <w:jc w:val="center"/>
        <w:rPr>
          <w:rFonts w:eastAsia="Calibri"/>
        </w:rPr>
      </w:pPr>
      <w:r w:rsidRPr="0024125B">
        <w:rPr>
          <w:rFonts w:eastAsia="Calibri"/>
          <w:b/>
          <w:lang w:val="id-ID"/>
        </w:rPr>
        <w:t>ABSTRAK</w:t>
      </w:r>
    </w:p>
    <w:p w:rsidR="00BC7AA2" w:rsidRPr="00BC7AA2" w:rsidRDefault="00BC7AA2" w:rsidP="00BC7AA2">
      <w:pPr>
        <w:jc w:val="both"/>
        <w:rPr>
          <w:rFonts w:eastAsia="Calibri"/>
          <w:bCs/>
          <w:sz w:val="20"/>
          <w:szCs w:val="20"/>
        </w:rPr>
      </w:pPr>
      <w:r w:rsidRPr="00BC7AA2">
        <w:rPr>
          <w:rFonts w:eastAsia="Calibri"/>
          <w:bCs/>
          <w:sz w:val="20"/>
          <w:szCs w:val="20"/>
        </w:rPr>
        <w:t>Penelitian ini bertujuan untuk menyelidiki</w:t>
      </w:r>
      <w:r>
        <w:rPr>
          <w:rFonts w:eastAsia="Calibri"/>
          <w:bCs/>
          <w:sz w:val="20"/>
          <w:szCs w:val="20"/>
        </w:rPr>
        <w:t xml:space="preserve"> </w:t>
      </w:r>
      <w:r w:rsidRPr="00BC7AA2">
        <w:rPr>
          <w:rFonts w:eastAsia="Calibri"/>
          <w:bCs/>
          <w:sz w:val="20"/>
          <w:szCs w:val="20"/>
        </w:rPr>
        <w:t>kontrak psikologis dalam meningkatkan organizatinal citizenship behavior dengan</w:t>
      </w:r>
      <w:r>
        <w:rPr>
          <w:rFonts w:eastAsia="Calibri"/>
          <w:bCs/>
          <w:sz w:val="20"/>
          <w:szCs w:val="20"/>
        </w:rPr>
        <w:t xml:space="preserve"> </w:t>
      </w:r>
      <w:r w:rsidRPr="00BC7AA2">
        <w:rPr>
          <w:rFonts w:eastAsia="Calibri"/>
          <w:bCs/>
          <w:sz w:val="20"/>
          <w:szCs w:val="20"/>
        </w:rPr>
        <w:t>sikap kerja sebagai mediator. Kontrak psikologis mengidentifikasikan</w:t>
      </w:r>
      <w:r>
        <w:rPr>
          <w:rFonts w:eastAsia="Calibri"/>
          <w:bCs/>
          <w:sz w:val="20"/>
          <w:szCs w:val="20"/>
        </w:rPr>
        <w:t xml:space="preserve"> </w:t>
      </w:r>
      <w:r w:rsidRPr="00BC7AA2">
        <w:rPr>
          <w:rFonts w:eastAsia="Calibri"/>
          <w:bCs/>
          <w:sz w:val="20"/>
          <w:szCs w:val="20"/>
        </w:rPr>
        <w:t>bahwa karyawan akan bekerja dengan efekif apabila terdapat kesesuaian antara yang diberikan organisasi kepada karyawan dan yang kary</w:t>
      </w:r>
      <w:r>
        <w:rPr>
          <w:rFonts w:eastAsia="Calibri"/>
          <w:bCs/>
          <w:sz w:val="20"/>
          <w:szCs w:val="20"/>
        </w:rPr>
        <w:t xml:space="preserve">awan berikan kepada organisasi </w:t>
      </w:r>
      <w:r w:rsidRPr="00BC7AA2">
        <w:rPr>
          <w:rFonts w:eastAsia="Calibri"/>
          <w:bCs/>
          <w:sz w:val="20"/>
          <w:szCs w:val="20"/>
        </w:rPr>
        <w:t>didalam meningkatkan organizatinal citizenship behavior sebagai perilaku sukarela karyawan didalam melaksanakan tugas dengan sikap kerja yang merupakan respon karyawan sebagai mediator. Target penelitian ini adalah karyawan Badan Usaha Milik Negara yang ber</w:t>
      </w:r>
      <w:r>
        <w:rPr>
          <w:rFonts w:eastAsia="Calibri"/>
          <w:bCs/>
          <w:sz w:val="20"/>
          <w:szCs w:val="20"/>
        </w:rPr>
        <w:t xml:space="preserve">kantor pusat di Provinsi Jambi </w:t>
      </w:r>
      <w:r w:rsidRPr="00BC7AA2">
        <w:rPr>
          <w:rFonts w:eastAsia="Calibri"/>
          <w:bCs/>
          <w:sz w:val="20"/>
          <w:szCs w:val="20"/>
        </w:rPr>
        <w:t xml:space="preserve">dengan sampel sebanyak 267 karyawan tetap dengan menggunakan tekhnik simple random sampling. Data dianalisis menggunakan Partial Least Square (PLS). </w:t>
      </w:r>
    </w:p>
    <w:p w:rsidR="000C30B8" w:rsidRDefault="00BC7AA2" w:rsidP="00BC7AA2">
      <w:pPr>
        <w:jc w:val="both"/>
        <w:rPr>
          <w:rFonts w:eastAsia="Calibri"/>
          <w:b/>
          <w:sz w:val="20"/>
          <w:szCs w:val="20"/>
        </w:rPr>
      </w:pPr>
      <w:r w:rsidRPr="00BC7AA2">
        <w:rPr>
          <w:rFonts w:eastAsia="Calibri"/>
          <w:bCs/>
          <w:sz w:val="20"/>
          <w:szCs w:val="20"/>
        </w:rPr>
        <w:t xml:space="preserve">Hasil penelitian menunjukkan bahwa kontrak psikologis dapat meningkatkan organizatinal citizenship behavior baik secara individual maupun organisasional dengan kecenderungan merespon sikap karyawan terhadap pekerjaan melalui kepuasan kerja dan komitmen organisasi sebagai variabel mediator.  </w:t>
      </w:r>
    </w:p>
    <w:p w:rsidR="00BC7AA2" w:rsidRDefault="00BC7AA2" w:rsidP="00D02836">
      <w:pPr>
        <w:jc w:val="both"/>
        <w:rPr>
          <w:rFonts w:eastAsia="Calibri"/>
          <w:b/>
          <w:sz w:val="20"/>
          <w:szCs w:val="20"/>
        </w:rPr>
      </w:pPr>
    </w:p>
    <w:p w:rsidR="00E10C9D" w:rsidRDefault="00E10C9D" w:rsidP="00D02836">
      <w:pPr>
        <w:jc w:val="both"/>
        <w:rPr>
          <w:rFonts w:eastAsia="Calibri"/>
          <w:b/>
          <w:sz w:val="20"/>
          <w:szCs w:val="20"/>
        </w:rPr>
      </w:pPr>
      <w:r w:rsidRPr="00E10C9D">
        <w:rPr>
          <w:rFonts w:eastAsia="Calibri"/>
          <w:b/>
          <w:sz w:val="20"/>
          <w:szCs w:val="20"/>
        </w:rPr>
        <w:t xml:space="preserve">Kata Kunci: </w:t>
      </w:r>
      <w:r w:rsidRPr="00E10C9D">
        <w:rPr>
          <w:rFonts w:eastAsia="Calibri"/>
          <w:sz w:val="20"/>
          <w:szCs w:val="20"/>
        </w:rPr>
        <w:t xml:space="preserve">Kontrak Psikologis, </w:t>
      </w:r>
      <w:r w:rsidR="00B851F6">
        <w:rPr>
          <w:rFonts w:eastAsia="Calibri"/>
          <w:bCs/>
          <w:i/>
          <w:sz w:val="20"/>
          <w:szCs w:val="20"/>
        </w:rPr>
        <w:t>O</w:t>
      </w:r>
      <w:r w:rsidR="00B851F6" w:rsidRPr="00B851F6">
        <w:rPr>
          <w:rFonts w:eastAsia="Calibri"/>
          <w:bCs/>
          <w:i/>
          <w:sz w:val="20"/>
          <w:szCs w:val="20"/>
        </w:rPr>
        <w:t xml:space="preserve">rganizatinal </w:t>
      </w:r>
      <w:r w:rsidR="00B851F6">
        <w:rPr>
          <w:rFonts w:eastAsia="Calibri"/>
          <w:bCs/>
          <w:i/>
          <w:sz w:val="20"/>
          <w:szCs w:val="20"/>
        </w:rPr>
        <w:t>C</w:t>
      </w:r>
      <w:r w:rsidR="00B851F6" w:rsidRPr="00B851F6">
        <w:rPr>
          <w:rFonts w:eastAsia="Calibri"/>
          <w:bCs/>
          <w:i/>
          <w:sz w:val="20"/>
          <w:szCs w:val="20"/>
        </w:rPr>
        <w:t xml:space="preserve">itizenship </w:t>
      </w:r>
      <w:r w:rsidR="00B851F6">
        <w:rPr>
          <w:rFonts w:eastAsia="Calibri"/>
          <w:bCs/>
          <w:i/>
          <w:sz w:val="20"/>
          <w:szCs w:val="20"/>
        </w:rPr>
        <w:t>B</w:t>
      </w:r>
      <w:r w:rsidR="00B851F6" w:rsidRPr="00B851F6">
        <w:rPr>
          <w:rFonts w:eastAsia="Calibri"/>
          <w:bCs/>
          <w:i/>
          <w:sz w:val="20"/>
          <w:szCs w:val="20"/>
        </w:rPr>
        <w:t>ehavior</w:t>
      </w:r>
      <w:r w:rsidRPr="00E10C9D">
        <w:rPr>
          <w:rFonts w:eastAsia="Calibri"/>
          <w:sz w:val="20"/>
          <w:szCs w:val="20"/>
        </w:rPr>
        <w:t xml:space="preserve">, </w:t>
      </w:r>
      <w:r>
        <w:rPr>
          <w:rFonts w:eastAsia="Calibri"/>
          <w:sz w:val="20"/>
          <w:szCs w:val="20"/>
        </w:rPr>
        <w:t>Sikap Kerja</w:t>
      </w:r>
    </w:p>
    <w:p w:rsidR="00D41916" w:rsidRPr="00D41916" w:rsidRDefault="00D41916" w:rsidP="00D02836">
      <w:pPr>
        <w:shd w:val="clear" w:color="auto" w:fill="FFFFFF"/>
        <w:rPr>
          <w:rFonts w:eastAsia="Calibri"/>
          <w:lang w:val="id-ID"/>
        </w:rPr>
      </w:pPr>
    </w:p>
    <w:p w:rsidR="00D41916" w:rsidRPr="0024125B" w:rsidRDefault="00D41916" w:rsidP="00D02836">
      <w:pPr>
        <w:shd w:val="clear" w:color="auto" w:fill="FFFFFF"/>
        <w:jc w:val="center"/>
        <w:rPr>
          <w:rFonts w:eastAsia="Calibri"/>
          <w:i/>
          <w:lang w:val="id-ID"/>
        </w:rPr>
      </w:pPr>
      <w:r w:rsidRPr="0024125B">
        <w:rPr>
          <w:rFonts w:eastAsia="Calibri"/>
          <w:b/>
          <w:i/>
          <w:lang w:val="id-ID"/>
        </w:rPr>
        <w:t>ABSTRACT</w:t>
      </w:r>
    </w:p>
    <w:p w:rsidR="00BC7AA2" w:rsidRPr="00BC7AA2" w:rsidRDefault="00BC7AA2" w:rsidP="00BC7AA2">
      <w:pPr>
        <w:shd w:val="clear" w:color="auto" w:fill="FFFFFF"/>
        <w:jc w:val="both"/>
        <w:rPr>
          <w:rFonts w:eastAsia="Calibri"/>
          <w:i/>
          <w:sz w:val="20"/>
          <w:szCs w:val="20"/>
        </w:rPr>
      </w:pPr>
      <w:r w:rsidRPr="00BC7AA2">
        <w:rPr>
          <w:rFonts w:eastAsia="Calibri"/>
          <w:i/>
          <w:sz w:val="20"/>
          <w:szCs w:val="20"/>
          <w:lang w:val="en"/>
        </w:rPr>
        <w:t>This study aims to examine psychological contracts in increasing organizational citizenship behavior with work attitude as a mediator. The psychological contracts identify</w:t>
      </w:r>
      <w:r>
        <w:rPr>
          <w:rFonts w:eastAsia="Calibri"/>
          <w:i/>
          <w:sz w:val="20"/>
          <w:szCs w:val="20"/>
          <w:lang w:val="en"/>
        </w:rPr>
        <w:t xml:space="preserve"> </w:t>
      </w:r>
      <w:r w:rsidRPr="00BC7AA2">
        <w:rPr>
          <w:rFonts w:eastAsia="Calibri"/>
          <w:i/>
          <w:sz w:val="20"/>
          <w:szCs w:val="20"/>
          <w:lang w:val="en"/>
        </w:rPr>
        <w:t>that employees will work effectively if there is a match between what the organization gives to employees and what employees give to the organization in increasing organizational citizenship behavior as employee voluntary behavior in carrying out tasks with</w:t>
      </w:r>
      <w:r>
        <w:rPr>
          <w:rFonts w:eastAsia="Calibri"/>
          <w:i/>
          <w:sz w:val="20"/>
          <w:szCs w:val="20"/>
          <w:lang w:val="en"/>
        </w:rPr>
        <w:t xml:space="preserve"> </w:t>
      </w:r>
      <w:r w:rsidRPr="00BC7AA2">
        <w:rPr>
          <w:rFonts w:eastAsia="Calibri"/>
          <w:i/>
          <w:sz w:val="20"/>
          <w:szCs w:val="20"/>
          <w:lang w:val="en"/>
        </w:rPr>
        <w:t>work attitude which is the response of employees as mediators. The target of this research is employees of State-Owned Enterprises headquartered in Jambi Province with a sample of 267 permanent employees by using simple random sampling technique. Data was analyzed using Partial Least Square (PLS). The results showed that psychological contracts can increase organizational citizenship behavior both individually and organizational with a tendency to respond employee attitudes toward work through job satisfaction and organizational commitment as mediator variables.</w:t>
      </w:r>
      <w:r w:rsidRPr="00BC7AA2">
        <w:rPr>
          <w:rFonts w:eastAsia="Calibri"/>
          <w:i/>
          <w:sz w:val="20"/>
          <w:szCs w:val="20"/>
        </w:rPr>
        <w:t> </w:t>
      </w:r>
      <w:r w:rsidRPr="00BC7AA2">
        <w:rPr>
          <w:rFonts w:eastAsia="Calibri"/>
          <w:b/>
          <w:bCs/>
          <w:i/>
          <w:sz w:val="20"/>
          <w:szCs w:val="20"/>
        </w:rPr>
        <w:t> </w:t>
      </w:r>
    </w:p>
    <w:p w:rsidR="00E77066" w:rsidRPr="00E77066" w:rsidRDefault="00E77066" w:rsidP="00D02836">
      <w:pPr>
        <w:shd w:val="clear" w:color="auto" w:fill="FFFFFF"/>
        <w:jc w:val="both"/>
        <w:rPr>
          <w:rFonts w:eastAsia="Calibri"/>
          <w:i/>
          <w:sz w:val="20"/>
          <w:szCs w:val="20"/>
        </w:rPr>
      </w:pPr>
      <w:r w:rsidRPr="00E77066">
        <w:rPr>
          <w:rFonts w:eastAsia="Calibri"/>
          <w:b/>
          <w:bCs/>
          <w:i/>
          <w:sz w:val="20"/>
          <w:szCs w:val="20"/>
        </w:rPr>
        <w:t> </w:t>
      </w:r>
    </w:p>
    <w:p w:rsidR="00D41916" w:rsidRPr="00D41916" w:rsidRDefault="00D41916" w:rsidP="00D02836">
      <w:pPr>
        <w:jc w:val="both"/>
        <w:rPr>
          <w:rFonts w:eastAsia="Calibri"/>
          <w:color w:val="000000"/>
          <w:sz w:val="20"/>
          <w:szCs w:val="20"/>
          <w:lang w:val="id-ID"/>
        </w:rPr>
      </w:pPr>
      <w:r w:rsidRPr="00D41916">
        <w:rPr>
          <w:rFonts w:eastAsia="Calibri"/>
          <w:b/>
          <w:i/>
          <w:color w:val="000000"/>
          <w:sz w:val="20"/>
          <w:szCs w:val="20"/>
          <w:lang w:val="id-ID"/>
        </w:rPr>
        <w:t>Keywords</w:t>
      </w:r>
      <w:r w:rsidRPr="00D41916">
        <w:rPr>
          <w:rFonts w:eastAsia="Calibri"/>
          <w:b/>
          <w:i/>
          <w:color w:val="000000"/>
          <w:sz w:val="20"/>
          <w:szCs w:val="20"/>
        </w:rPr>
        <w:t xml:space="preserve">: </w:t>
      </w:r>
      <w:r w:rsidR="0083458E" w:rsidRPr="0083458E">
        <w:rPr>
          <w:rFonts w:eastAsia="Calibri"/>
          <w:i/>
          <w:color w:val="000000"/>
          <w:sz w:val="20"/>
          <w:szCs w:val="20"/>
          <w:lang w:val="en"/>
        </w:rPr>
        <w:t xml:space="preserve">Psychological </w:t>
      </w:r>
      <w:r w:rsidR="00B851F6">
        <w:rPr>
          <w:rFonts w:eastAsia="Calibri"/>
          <w:i/>
          <w:color w:val="000000"/>
          <w:sz w:val="20"/>
          <w:szCs w:val="20"/>
          <w:lang w:val="en"/>
        </w:rPr>
        <w:t>C</w:t>
      </w:r>
      <w:r w:rsidR="0083458E" w:rsidRPr="0083458E">
        <w:rPr>
          <w:rFonts w:eastAsia="Calibri"/>
          <w:i/>
          <w:color w:val="000000"/>
          <w:sz w:val="20"/>
          <w:szCs w:val="20"/>
          <w:lang w:val="en"/>
        </w:rPr>
        <w:t xml:space="preserve">ontract, </w:t>
      </w:r>
      <w:r w:rsidR="00B851F6">
        <w:rPr>
          <w:rFonts w:eastAsia="Calibri"/>
          <w:i/>
          <w:color w:val="000000"/>
          <w:sz w:val="20"/>
          <w:szCs w:val="20"/>
          <w:lang w:val="en"/>
        </w:rPr>
        <w:t>O</w:t>
      </w:r>
      <w:r w:rsidR="0083458E" w:rsidRPr="0083458E">
        <w:rPr>
          <w:rFonts w:eastAsia="Calibri"/>
          <w:i/>
          <w:color w:val="000000"/>
          <w:sz w:val="20"/>
          <w:szCs w:val="20"/>
          <w:lang w:val="en"/>
        </w:rPr>
        <w:t xml:space="preserve">rganizational </w:t>
      </w:r>
      <w:r w:rsidR="00B851F6">
        <w:rPr>
          <w:rFonts w:eastAsia="Calibri"/>
          <w:i/>
          <w:color w:val="000000"/>
          <w:sz w:val="20"/>
          <w:szCs w:val="20"/>
          <w:lang w:val="en"/>
        </w:rPr>
        <w:t>C</w:t>
      </w:r>
      <w:r w:rsidR="0083458E" w:rsidRPr="0083458E">
        <w:rPr>
          <w:rFonts w:eastAsia="Calibri"/>
          <w:i/>
          <w:color w:val="000000"/>
          <w:sz w:val="20"/>
          <w:szCs w:val="20"/>
          <w:lang w:val="en"/>
        </w:rPr>
        <w:t xml:space="preserve">itizenship </w:t>
      </w:r>
      <w:r w:rsidR="00B851F6">
        <w:rPr>
          <w:rFonts w:eastAsia="Calibri"/>
          <w:i/>
          <w:color w:val="000000"/>
          <w:sz w:val="20"/>
          <w:szCs w:val="20"/>
          <w:lang w:val="en"/>
        </w:rPr>
        <w:t>B</w:t>
      </w:r>
      <w:r w:rsidR="0083458E" w:rsidRPr="0083458E">
        <w:rPr>
          <w:rFonts w:eastAsia="Calibri"/>
          <w:i/>
          <w:color w:val="000000"/>
          <w:sz w:val="20"/>
          <w:szCs w:val="20"/>
          <w:lang w:val="en"/>
        </w:rPr>
        <w:t xml:space="preserve">ehavior, </w:t>
      </w:r>
      <w:r w:rsidR="00B851F6">
        <w:rPr>
          <w:rFonts w:eastAsia="Calibri"/>
          <w:i/>
          <w:color w:val="000000"/>
          <w:sz w:val="20"/>
          <w:szCs w:val="20"/>
          <w:lang w:val="en"/>
        </w:rPr>
        <w:t>W</w:t>
      </w:r>
      <w:r w:rsidR="0083458E" w:rsidRPr="0083458E">
        <w:rPr>
          <w:rFonts w:eastAsia="Calibri"/>
          <w:i/>
          <w:color w:val="000000"/>
          <w:sz w:val="20"/>
          <w:szCs w:val="20"/>
          <w:lang w:val="en"/>
        </w:rPr>
        <w:t xml:space="preserve">ork </w:t>
      </w:r>
      <w:r w:rsidR="00B851F6">
        <w:rPr>
          <w:rFonts w:eastAsia="Calibri"/>
          <w:i/>
          <w:color w:val="000000"/>
          <w:sz w:val="20"/>
          <w:szCs w:val="20"/>
          <w:lang w:val="en"/>
        </w:rPr>
        <w:t>A</w:t>
      </w:r>
      <w:r w:rsidR="0083458E" w:rsidRPr="0083458E">
        <w:rPr>
          <w:rFonts w:eastAsia="Calibri"/>
          <w:i/>
          <w:color w:val="000000"/>
          <w:sz w:val="20"/>
          <w:szCs w:val="20"/>
          <w:lang w:val="en"/>
        </w:rPr>
        <w:t>ttitude</w:t>
      </w:r>
    </w:p>
    <w:p w:rsidR="00D41916" w:rsidRDefault="00D41916" w:rsidP="00D02836">
      <w:pPr>
        <w:jc w:val="center"/>
        <w:rPr>
          <w:b/>
        </w:rPr>
      </w:pPr>
    </w:p>
    <w:p w:rsidR="00460080" w:rsidRDefault="00460080" w:rsidP="00D02836">
      <w:pPr>
        <w:jc w:val="center"/>
        <w:rPr>
          <w:b/>
        </w:rPr>
      </w:pPr>
    </w:p>
    <w:p w:rsidR="00DB29F6" w:rsidRDefault="00DB29F6" w:rsidP="00CB1CAD">
      <w:pPr>
        <w:jc w:val="both"/>
        <w:rPr>
          <w:rFonts w:eastAsia="Calibri"/>
          <w:b/>
          <w:lang w:val="id-ID"/>
        </w:rPr>
      </w:pPr>
      <w:r w:rsidRPr="00DB29F6">
        <w:rPr>
          <w:rFonts w:eastAsia="Calibri"/>
          <w:b/>
          <w:lang w:val="id-ID"/>
        </w:rPr>
        <w:t>PENDAHULUAN</w:t>
      </w:r>
    </w:p>
    <w:p w:rsidR="0002126C" w:rsidRDefault="0002126C" w:rsidP="00D02836">
      <w:pPr>
        <w:tabs>
          <w:tab w:val="left" w:pos="1980"/>
        </w:tabs>
        <w:ind w:firstLine="567"/>
        <w:jc w:val="both"/>
      </w:pPr>
      <w:r w:rsidRPr="0002126C">
        <w:t xml:space="preserve">Membaiknya perekonomian di Provinsi Jambi ditandai dengan pelaku-pelaku usaha terutama di sektor </w:t>
      </w:r>
      <w:r>
        <w:t>i</w:t>
      </w:r>
      <w:r w:rsidRPr="0002126C">
        <w:t xml:space="preserve">ndustri serta perdagangan, rumah makan serta akomodasi, menjadikan penyerapan tenaga kerja lebih optimal. BUMN sebagai lokomotif pertumbuhan ekonomi </w:t>
      </w:r>
      <w:r w:rsidRPr="0002126C">
        <w:rPr>
          <w:lang w:val="id-ID"/>
        </w:rPr>
        <w:t>(Akbar,</w:t>
      </w:r>
      <w:r w:rsidRPr="0002126C">
        <w:t xml:space="preserve"> B,</w:t>
      </w:r>
      <w:r w:rsidRPr="0002126C">
        <w:rPr>
          <w:lang w:val="id-ID"/>
        </w:rPr>
        <w:t xml:space="preserve"> 2015) </w:t>
      </w:r>
      <w:r w:rsidRPr="0002126C">
        <w:t>mempunyai peran yang besar dalam tumbuhnya perekonomian di Provinsi Jambi</w:t>
      </w:r>
      <w:r w:rsidRPr="0002126C">
        <w:rPr>
          <w:lang w:val="id-ID"/>
        </w:rPr>
        <w:t>.</w:t>
      </w:r>
      <w:r w:rsidRPr="0002126C">
        <w:t xml:space="preserve"> </w:t>
      </w:r>
      <w:r w:rsidRPr="0002126C">
        <w:rPr>
          <w:lang w:val="id-ID"/>
        </w:rPr>
        <w:t xml:space="preserve"> </w:t>
      </w:r>
      <w:r w:rsidRPr="0002126C">
        <w:t>Jumlah BUMN di Provinsi Jambi berdasarkan kategori usaha dan jenis perusahaan pada tahun 2018 dapat dilihat pada tabel berikut:</w:t>
      </w:r>
    </w:p>
    <w:p w:rsidR="0002126C" w:rsidRDefault="0002126C" w:rsidP="00D02836">
      <w:pPr>
        <w:tabs>
          <w:tab w:val="left" w:pos="1980"/>
        </w:tabs>
        <w:ind w:firstLine="567"/>
        <w:jc w:val="both"/>
      </w:pPr>
    </w:p>
    <w:p w:rsidR="00D55B3C" w:rsidRDefault="00D55B3C" w:rsidP="00D02836">
      <w:pPr>
        <w:tabs>
          <w:tab w:val="left" w:pos="1980"/>
        </w:tabs>
        <w:ind w:firstLine="567"/>
        <w:jc w:val="both"/>
      </w:pPr>
    </w:p>
    <w:p w:rsidR="00D55B3C" w:rsidRDefault="00D55B3C" w:rsidP="00D02836">
      <w:pPr>
        <w:tabs>
          <w:tab w:val="left" w:pos="1980"/>
        </w:tabs>
        <w:ind w:firstLine="567"/>
        <w:jc w:val="both"/>
      </w:pPr>
    </w:p>
    <w:p w:rsidR="00D55B3C" w:rsidRPr="0002126C" w:rsidRDefault="00D55B3C" w:rsidP="00D02836">
      <w:pPr>
        <w:tabs>
          <w:tab w:val="left" w:pos="1980"/>
        </w:tabs>
        <w:ind w:firstLine="567"/>
        <w:jc w:val="both"/>
      </w:pPr>
    </w:p>
    <w:p w:rsidR="0002126C" w:rsidRPr="0002126C" w:rsidRDefault="0002126C" w:rsidP="005F6107">
      <w:pPr>
        <w:tabs>
          <w:tab w:val="left" w:pos="2325"/>
        </w:tabs>
        <w:jc w:val="center"/>
        <w:rPr>
          <w:noProof/>
        </w:rPr>
      </w:pPr>
      <w:r w:rsidRPr="0002126C">
        <w:rPr>
          <w:noProof/>
        </w:rPr>
        <w:lastRenderedPageBreak/>
        <w:t>Tabel 1</w:t>
      </w:r>
      <w:r>
        <w:rPr>
          <w:noProof/>
        </w:rPr>
        <w:t xml:space="preserve">. </w:t>
      </w:r>
      <w:r w:rsidRPr="0002126C">
        <w:rPr>
          <w:noProof/>
        </w:rPr>
        <w:t>Jumlah BUMN di Provinsi Jambi berdasarkan kategori usaha dan jenis perusahaan pada tahun 2018</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3521"/>
        <w:gridCol w:w="1080"/>
        <w:gridCol w:w="990"/>
        <w:gridCol w:w="1170"/>
        <w:gridCol w:w="990"/>
      </w:tblGrid>
      <w:tr w:rsidR="0002126C" w:rsidRPr="0002126C" w:rsidTr="001E7464">
        <w:tc>
          <w:tcPr>
            <w:tcW w:w="529" w:type="dxa"/>
            <w:vMerge w:val="restart"/>
            <w:shd w:val="clear" w:color="auto" w:fill="auto"/>
          </w:tcPr>
          <w:p w:rsidR="0002126C" w:rsidRPr="005F6107" w:rsidRDefault="0002126C" w:rsidP="00D02836">
            <w:pPr>
              <w:tabs>
                <w:tab w:val="left" w:pos="2325"/>
              </w:tabs>
              <w:rPr>
                <w:rFonts w:eastAsia="Calibri"/>
                <w:sz w:val="20"/>
                <w:szCs w:val="20"/>
              </w:rPr>
            </w:pPr>
          </w:p>
          <w:p w:rsidR="0002126C" w:rsidRPr="005F6107" w:rsidRDefault="0002126C" w:rsidP="00D02836">
            <w:pPr>
              <w:tabs>
                <w:tab w:val="left" w:pos="2325"/>
              </w:tabs>
              <w:rPr>
                <w:rFonts w:eastAsia="Calibri"/>
                <w:sz w:val="20"/>
                <w:szCs w:val="20"/>
              </w:rPr>
            </w:pPr>
            <w:r w:rsidRPr="005F6107">
              <w:rPr>
                <w:rFonts w:eastAsia="Calibri"/>
                <w:sz w:val="20"/>
                <w:szCs w:val="20"/>
              </w:rPr>
              <w:t>No</w:t>
            </w:r>
          </w:p>
        </w:tc>
        <w:tc>
          <w:tcPr>
            <w:tcW w:w="3521" w:type="dxa"/>
            <w:vMerge w:val="restart"/>
            <w:shd w:val="clear" w:color="auto" w:fill="auto"/>
          </w:tcPr>
          <w:p w:rsidR="0002126C" w:rsidRPr="005F6107" w:rsidRDefault="0002126C" w:rsidP="00D02836">
            <w:pPr>
              <w:tabs>
                <w:tab w:val="left" w:pos="2325"/>
              </w:tabs>
              <w:rPr>
                <w:rFonts w:eastAsia="Calibri"/>
                <w:sz w:val="20"/>
                <w:szCs w:val="20"/>
              </w:rPr>
            </w:pPr>
          </w:p>
          <w:p w:rsidR="0002126C" w:rsidRPr="005F6107" w:rsidRDefault="0002126C" w:rsidP="00D02836">
            <w:pPr>
              <w:tabs>
                <w:tab w:val="left" w:pos="2325"/>
              </w:tabs>
              <w:rPr>
                <w:rFonts w:eastAsia="Calibri"/>
                <w:sz w:val="20"/>
                <w:szCs w:val="20"/>
              </w:rPr>
            </w:pPr>
            <w:r w:rsidRPr="005F6107">
              <w:rPr>
                <w:rFonts w:eastAsia="Calibri"/>
                <w:sz w:val="20"/>
                <w:szCs w:val="20"/>
              </w:rPr>
              <w:t>Kategori Usaha</w:t>
            </w:r>
          </w:p>
        </w:tc>
        <w:tc>
          <w:tcPr>
            <w:tcW w:w="3240" w:type="dxa"/>
            <w:gridSpan w:val="3"/>
            <w:shd w:val="clear" w:color="auto" w:fill="auto"/>
          </w:tcPr>
          <w:p w:rsidR="0002126C" w:rsidRPr="005F6107" w:rsidRDefault="0002126C" w:rsidP="00D02836">
            <w:pPr>
              <w:tabs>
                <w:tab w:val="left" w:pos="2325"/>
              </w:tabs>
              <w:jc w:val="center"/>
              <w:rPr>
                <w:rFonts w:eastAsia="Calibri"/>
                <w:sz w:val="20"/>
                <w:szCs w:val="20"/>
              </w:rPr>
            </w:pPr>
            <w:r w:rsidRPr="005F6107">
              <w:rPr>
                <w:rFonts w:eastAsia="Calibri"/>
                <w:sz w:val="20"/>
                <w:szCs w:val="20"/>
              </w:rPr>
              <w:t>Jenis Perusahaan</w:t>
            </w:r>
          </w:p>
        </w:tc>
        <w:tc>
          <w:tcPr>
            <w:tcW w:w="990" w:type="dxa"/>
            <w:vMerge w:val="restart"/>
            <w:shd w:val="clear" w:color="auto" w:fill="auto"/>
          </w:tcPr>
          <w:p w:rsidR="0002126C" w:rsidRPr="005F6107" w:rsidRDefault="0002126C" w:rsidP="00D02836">
            <w:pPr>
              <w:tabs>
                <w:tab w:val="left" w:pos="2325"/>
              </w:tabs>
              <w:rPr>
                <w:rFonts w:eastAsia="Calibri"/>
                <w:sz w:val="20"/>
                <w:szCs w:val="20"/>
              </w:rPr>
            </w:pPr>
          </w:p>
          <w:p w:rsidR="0002126C" w:rsidRPr="005F6107" w:rsidRDefault="0002126C" w:rsidP="00D02836">
            <w:pPr>
              <w:tabs>
                <w:tab w:val="left" w:pos="2325"/>
              </w:tabs>
              <w:rPr>
                <w:rFonts w:eastAsia="Calibri"/>
                <w:sz w:val="20"/>
                <w:szCs w:val="20"/>
              </w:rPr>
            </w:pPr>
            <w:r w:rsidRPr="005F6107">
              <w:rPr>
                <w:rFonts w:eastAsia="Calibri"/>
                <w:sz w:val="20"/>
                <w:szCs w:val="20"/>
              </w:rPr>
              <w:t>Jumlah</w:t>
            </w:r>
          </w:p>
        </w:tc>
      </w:tr>
      <w:tr w:rsidR="0002126C" w:rsidRPr="0002126C" w:rsidTr="001E7464">
        <w:tc>
          <w:tcPr>
            <w:tcW w:w="529" w:type="dxa"/>
            <w:vMerge/>
            <w:shd w:val="clear" w:color="auto" w:fill="auto"/>
          </w:tcPr>
          <w:p w:rsidR="0002126C" w:rsidRPr="005F6107" w:rsidRDefault="0002126C" w:rsidP="00D02836">
            <w:pPr>
              <w:tabs>
                <w:tab w:val="left" w:pos="2325"/>
              </w:tabs>
              <w:rPr>
                <w:rFonts w:eastAsia="Calibri"/>
                <w:sz w:val="20"/>
                <w:szCs w:val="20"/>
              </w:rPr>
            </w:pPr>
          </w:p>
        </w:tc>
        <w:tc>
          <w:tcPr>
            <w:tcW w:w="3521" w:type="dxa"/>
            <w:vMerge/>
            <w:shd w:val="clear" w:color="auto" w:fill="auto"/>
          </w:tcPr>
          <w:p w:rsidR="0002126C" w:rsidRPr="005F6107" w:rsidRDefault="0002126C" w:rsidP="00D02836">
            <w:pPr>
              <w:tabs>
                <w:tab w:val="left" w:pos="2325"/>
              </w:tabs>
              <w:rPr>
                <w:rFonts w:eastAsia="Calibri"/>
                <w:sz w:val="20"/>
                <w:szCs w:val="20"/>
              </w:rPr>
            </w:pP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Persero</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Perum</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lang w:val="sv-SE"/>
              </w:rPr>
              <w:t>Perseroan Terbuka</w:t>
            </w:r>
          </w:p>
        </w:tc>
        <w:tc>
          <w:tcPr>
            <w:tcW w:w="990" w:type="dxa"/>
            <w:vMerge/>
            <w:shd w:val="clear" w:color="auto" w:fill="auto"/>
          </w:tcPr>
          <w:p w:rsidR="0002126C" w:rsidRPr="005F6107" w:rsidRDefault="0002126C" w:rsidP="00D02836">
            <w:pPr>
              <w:tabs>
                <w:tab w:val="left" w:pos="2325"/>
              </w:tabs>
              <w:rPr>
                <w:rFonts w:eastAsia="Calibri"/>
                <w:sz w:val="20"/>
                <w:szCs w:val="20"/>
              </w:rPr>
            </w:pP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1.</w:t>
            </w:r>
          </w:p>
        </w:tc>
        <w:tc>
          <w:tcPr>
            <w:tcW w:w="3521"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Pertanian, perkebunan, Kehutanan dan Perikanan</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2</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2</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2.</w:t>
            </w:r>
          </w:p>
        </w:tc>
        <w:tc>
          <w:tcPr>
            <w:tcW w:w="3521"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Pertambangan dan penggalian</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2</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3.</w:t>
            </w:r>
          </w:p>
        </w:tc>
        <w:tc>
          <w:tcPr>
            <w:tcW w:w="3521"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Industri Pengolahan</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4.</w:t>
            </w:r>
          </w:p>
        </w:tc>
        <w:tc>
          <w:tcPr>
            <w:tcW w:w="3521"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Pengadaan Listrik, Gas, Uap/Air Panas dan udara dingin</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2</w:t>
            </w:r>
          </w:p>
        </w:tc>
      </w:tr>
      <w:tr w:rsidR="0002126C" w:rsidRPr="0002126C" w:rsidTr="001E7464">
        <w:tc>
          <w:tcPr>
            <w:tcW w:w="529" w:type="dxa"/>
            <w:shd w:val="clear" w:color="auto" w:fill="auto"/>
          </w:tcPr>
          <w:p w:rsidR="0002126C" w:rsidRPr="005F6107" w:rsidRDefault="0002126C" w:rsidP="00D02836">
            <w:pPr>
              <w:rPr>
                <w:rFonts w:eastAsia="Calibri"/>
                <w:sz w:val="20"/>
                <w:szCs w:val="20"/>
                <w:lang w:val="id-ID"/>
              </w:rPr>
            </w:pPr>
            <w:r w:rsidRPr="005F6107">
              <w:rPr>
                <w:rFonts w:eastAsia="Calibri"/>
                <w:sz w:val="20"/>
                <w:szCs w:val="20"/>
                <w:lang w:val="id-ID"/>
              </w:rPr>
              <w:t>5.</w:t>
            </w:r>
          </w:p>
        </w:tc>
        <w:tc>
          <w:tcPr>
            <w:tcW w:w="3521" w:type="dxa"/>
            <w:shd w:val="clear" w:color="auto" w:fill="auto"/>
          </w:tcPr>
          <w:p w:rsidR="0002126C" w:rsidRPr="005F6107" w:rsidRDefault="0002126C" w:rsidP="00D02836">
            <w:pPr>
              <w:autoSpaceDE w:val="0"/>
              <w:autoSpaceDN w:val="0"/>
              <w:adjustRightInd w:val="0"/>
              <w:rPr>
                <w:rFonts w:eastAsia="Calibri"/>
                <w:sz w:val="20"/>
                <w:szCs w:val="20"/>
              </w:rPr>
            </w:pPr>
            <w:r w:rsidRPr="005F6107">
              <w:rPr>
                <w:rFonts w:eastAsia="Calibri"/>
                <w:sz w:val="20"/>
                <w:szCs w:val="20"/>
              </w:rPr>
              <w:t>Pengadaan Air, Pengelolaan Sampah dan</w:t>
            </w:r>
          </w:p>
          <w:p w:rsidR="0002126C" w:rsidRPr="005F6107" w:rsidRDefault="0002126C" w:rsidP="00D02836">
            <w:pPr>
              <w:autoSpaceDE w:val="0"/>
              <w:autoSpaceDN w:val="0"/>
              <w:adjustRightInd w:val="0"/>
              <w:rPr>
                <w:rFonts w:eastAsia="Calibri"/>
                <w:sz w:val="20"/>
                <w:szCs w:val="20"/>
              </w:rPr>
            </w:pPr>
            <w:r w:rsidRPr="005F6107">
              <w:rPr>
                <w:rFonts w:eastAsia="Calibri"/>
                <w:sz w:val="20"/>
                <w:szCs w:val="20"/>
              </w:rPr>
              <w:t>Daur Ulang, Pembuangan dan</w:t>
            </w:r>
          </w:p>
          <w:p w:rsidR="0002126C" w:rsidRPr="005F6107" w:rsidRDefault="0002126C" w:rsidP="00D02836">
            <w:pPr>
              <w:tabs>
                <w:tab w:val="left" w:pos="2325"/>
              </w:tabs>
              <w:rPr>
                <w:rFonts w:eastAsia="Calibri"/>
                <w:sz w:val="20"/>
                <w:szCs w:val="20"/>
              </w:rPr>
            </w:pPr>
            <w:r w:rsidRPr="005F6107">
              <w:rPr>
                <w:rFonts w:eastAsia="Calibri"/>
                <w:sz w:val="20"/>
                <w:szCs w:val="20"/>
              </w:rPr>
              <w:t>Pembersihan Limbah dan Sampah</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0</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6.</w:t>
            </w:r>
          </w:p>
        </w:tc>
        <w:tc>
          <w:tcPr>
            <w:tcW w:w="3521"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Konstruksi</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3</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7.</w:t>
            </w:r>
          </w:p>
        </w:tc>
        <w:tc>
          <w:tcPr>
            <w:tcW w:w="3521" w:type="dxa"/>
            <w:shd w:val="clear" w:color="auto" w:fill="auto"/>
          </w:tcPr>
          <w:p w:rsidR="0002126C" w:rsidRPr="005F6107" w:rsidRDefault="0002126C" w:rsidP="00D02836">
            <w:pPr>
              <w:autoSpaceDE w:val="0"/>
              <w:autoSpaceDN w:val="0"/>
              <w:adjustRightInd w:val="0"/>
              <w:rPr>
                <w:rFonts w:eastAsia="Calibri"/>
                <w:sz w:val="20"/>
                <w:szCs w:val="20"/>
              </w:rPr>
            </w:pPr>
            <w:r w:rsidRPr="005F6107">
              <w:rPr>
                <w:rFonts w:eastAsia="Calibri"/>
                <w:sz w:val="20"/>
                <w:szCs w:val="20"/>
              </w:rPr>
              <w:t>Perdagangan Besar dan Eceran; Reparasi</w:t>
            </w:r>
          </w:p>
          <w:p w:rsidR="0002126C" w:rsidRPr="005F6107" w:rsidRDefault="0002126C" w:rsidP="00D02836">
            <w:pPr>
              <w:tabs>
                <w:tab w:val="left" w:pos="2325"/>
              </w:tabs>
              <w:rPr>
                <w:rFonts w:eastAsia="Calibri"/>
                <w:sz w:val="20"/>
                <w:szCs w:val="20"/>
              </w:rPr>
            </w:pPr>
            <w:r w:rsidRPr="005F6107">
              <w:rPr>
                <w:rFonts w:eastAsia="Calibri"/>
                <w:sz w:val="20"/>
                <w:szCs w:val="20"/>
              </w:rPr>
              <w:t>dan Perawatan Mobil dan Sepeda Motor</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2</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8.</w:t>
            </w:r>
          </w:p>
        </w:tc>
        <w:tc>
          <w:tcPr>
            <w:tcW w:w="3521"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Transportasi dan Pergudangan</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4</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2</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7</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9.</w:t>
            </w:r>
          </w:p>
        </w:tc>
        <w:tc>
          <w:tcPr>
            <w:tcW w:w="3521" w:type="dxa"/>
            <w:shd w:val="clear" w:color="auto" w:fill="auto"/>
          </w:tcPr>
          <w:p w:rsidR="0002126C" w:rsidRPr="005F6107" w:rsidRDefault="0002126C" w:rsidP="00D02836">
            <w:pPr>
              <w:autoSpaceDE w:val="0"/>
              <w:autoSpaceDN w:val="0"/>
              <w:adjustRightInd w:val="0"/>
              <w:rPr>
                <w:rFonts w:eastAsia="Calibri"/>
                <w:sz w:val="20"/>
                <w:szCs w:val="20"/>
              </w:rPr>
            </w:pPr>
            <w:r w:rsidRPr="005F6107">
              <w:rPr>
                <w:rFonts w:eastAsia="Calibri"/>
                <w:sz w:val="20"/>
                <w:szCs w:val="20"/>
              </w:rPr>
              <w:t>Penyediaan Akomodasi dan Penyediaan</w:t>
            </w:r>
          </w:p>
          <w:p w:rsidR="0002126C" w:rsidRPr="005F6107" w:rsidRDefault="0002126C" w:rsidP="00D02836">
            <w:pPr>
              <w:tabs>
                <w:tab w:val="left" w:pos="2325"/>
              </w:tabs>
              <w:rPr>
                <w:rFonts w:eastAsia="Calibri"/>
                <w:sz w:val="20"/>
                <w:szCs w:val="20"/>
              </w:rPr>
            </w:pPr>
            <w:r w:rsidRPr="005F6107">
              <w:rPr>
                <w:rFonts w:eastAsia="Calibri"/>
                <w:sz w:val="20"/>
                <w:szCs w:val="20"/>
              </w:rPr>
              <w:t>Makan Minum</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0</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10.</w:t>
            </w:r>
          </w:p>
        </w:tc>
        <w:tc>
          <w:tcPr>
            <w:tcW w:w="3521" w:type="dxa"/>
            <w:shd w:val="clear" w:color="auto" w:fill="auto"/>
          </w:tcPr>
          <w:p w:rsidR="0002126C" w:rsidRPr="005F6107" w:rsidRDefault="0002126C" w:rsidP="00D02836">
            <w:pPr>
              <w:autoSpaceDE w:val="0"/>
              <w:autoSpaceDN w:val="0"/>
              <w:adjustRightInd w:val="0"/>
              <w:rPr>
                <w:rFonts w:eastAsia="Calibri"/>
                <w:sz w:val="20"/>
                <w:szCs w:val="20"/>
              </w:rPr>
            </w:pPr>
            <w:r w:rsidRPr="005F6107">
              <w:rPr>
                <w:rFonts w:eastAsia="Calibri"/>
                <w:sz w:val="20"/>
                <w:szCs w:val="20"/>
              </w:rPr>
              <w:t>Informasi dan Komunikasi</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2</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11.</w:t>
            </w:r>
          </w:p>
        </w:tc>
        <w:tc>
          <w:tcPr>
            <w:tcW w:w="3521" w:type="dxa"/>
            <w:shd w:val="clear" w:color="auto" w:fill="auto"/>
          </w:tcPr>
          <w:p w:rsidR="0002126C" w:rsidRPr="005F6107" w:rsidRDefault="0002126C" w:rsidP="00D02836">
            <w:pPr>
              <w:autoSpaceDE w:val="0"/>
              <w:autoSpaceDN w:val="0"/>
              <w:adjustRightInd w:val="0"/>
              <w:rPr>
                <w:rFonts w:eastAsia="Calibri"/>
                <w:sz w:val="20"/>
                <w:szCs w:val="20"/>
              </w:rPr>
            </w:pPr>
            <w:r w:rsidRPr="005F6107">
              <w:rPr>
                <w:rFonts w:eastAsia="Calibri"/>
                <w:sz w:val="20"/>
                <w:szCs w:val="20"/>
              </w:rPr>
              <w:t>Jasa Keuangan dan Asuransi</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7</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4</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12</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12.</w:t>
            </w:r>
          </w:p>
        </w:tc>
        <w:tc>
          <w:tcPr>
            <w:tcW w:w="3521" w:type="dxa"/>
            <w:shd w:val="clear" w:color="auto" w:fill="auto"/>
          </w:tcPr>
          <w:p w:rsidR="0002126C" w:rsidRPr="005F6107" w:rsidRDefault="0002126C" w:rsidP="00D02836">
            <w:pPr>
              <w:autoSpaceDE w:val="0"/>
              <w:autoSpaceDN w:val="0"/>
              <w:adjustRightInd w:val="0"/>
              <w:rPr>
                <w:rFonts w:eastAsia="Calibri"/>
                <w:sz w:val="20"/>
                <w:szCs w:val="20"/>
              </w:rPr>
            </w:pPr>
            <w:r w:rsidRPr="005F6107">
              <w:rPr>
                <w:rFonts w:eastAsia="Calibri"/>
                <w:sz w:val="20"/>
                <w:szCs w:val="20"/>
              </w:rPr>
              <w:t>Real Estat</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0</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lang w:val="id-ID"/>
              </w:rPr>
            </w:pPr>
            <w:r w:rsidRPr="005F6107">
              <w:rPr>
                <w:rFonts w:eastAsia="Calibri"/>
                <w:sz w:val="20"/>
                <w:szCs w:val="20"/>
                <w:lang w:val="id-ID"/>
              </w:rPr>
              <w:t>13.</w:t>
            </w:r>
          </w:p>
        </w:tc>
        <w:tc>
          <w:tcPr>
            <w:tcW w:w="3521" w:type="dxa"/>
            <w:shd w:val="clear" w:color="auto" w:fill="auto"/>
          </w:tcPr>
          <w:p w:rsidR="0002126C" w:rsidRPr="005F6107" w:rsidRDefault="0002126C" w:rsidP="00D02836">
            <w:pPr>
              <w:autoSpaceDE w:val="0"/>
              <w:autoSpaceDN w:val="0"/>
              <w:adjustRightInd w:val="0"/>
              <w:rPr>
                <w:rFonts w:eastAsia="Calibri"/>
                <w:sz w:val="20"/>
                <w:szCs w:val="20"/>
              </w:rPr>
            </w:pPr>
            <w:r w:rsidRPr="005F6107">
              <w:rPr>
                <w:rFonts w:eastAsia="Calibri"/>
                <w:sz w:val="20"/>
                <w:szCs w:val="20"/>
              </w:rPr>
              <w:t>Jasa Profesional, Ilmiah dan Teknis</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3</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3</w:t>
            </w:r>
          </w:p>
        </w:tc>
      </w:tr>
      <w:tr w:rsidR="0002126C" w:rsidRPr="0002126C" w:rsidTr="001E7464">
        <w:tc>
          <w:tcPr>
            <w:tcW w:w="529" w:type="dxa"/>
            <w:shd w:val="clear" w:color="auto" w:fill="auto"/>
          </w:tcPr>
          <w:p w:rsidR="0002126C" w:rsidRPr="005F6107" w:rsidRDefault="0002126C" w:rsidP="00D02836">
            <w:pPr>
              <w:tabs>
                <w:tab w:val="left" w:pos="2325"/>
              </w:tabs>
              <w:rPr>
                <w:rFonts w:eastAsia="Calibri"/>
                <w:sz w:val="20"/>
                <w:szCs w:val="20"/>
              </w:rPr>
            </w:pPr>
          </w:p>
        </w:tc>
        <w:tc>
          <w:tcPr>
            <w:tcW w:w="3521" w:type="dxa"/>
            <w:shd w:val="clear" w:color="auto" w:fill="auto"/>
          </w:tcPr>
          <w:p w:rsidR="0002126C" w:rsidRPr="005F6107" w:rsidRDefault="0002126C" w:rsidP="00D02836">
            <w:pPr>
              <w:autoSpaceDE w:val="0"/>
              <w:autoSpaceDN w:val="0"/>
              <w:adjustRightInd w:val="0"/>
              <w:rPr>
                <w:rFonts w:eastAsia="Calibri"/>
                <w:sz w:val="20"/>
                <w:szCs w:val="20"/>
              </w:rPr>
            </w:pPr>
            <w:r w:rsidRPr="005F6107">
              <w:rPr>
                <w:rFonts w:eastAsia="Calibri"/>
                <w:b/>
                <w:bCs/>
                <w:sz w:val="20"/>
                <w:szCs w:val="20"/>
              </w:rPr>
              <w:t>Jumlah</w:t>
            </w:r>
          </w:p>
        </w:tc>
        <w:tc>
          <w:tcPr>
            <w:tcW w:w="108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20</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5</w:t>
            </w:r>
          </w:p>
        </w:tc>
        <w:tc>
          <w:tcPr>
            <w:tcW w:w="117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11</w:t>
            </w:r>
          </w:p>
        </w:tc>
        <w:tc>
          <w:tcPr>
            <w:tcW w:w="990" w:type="dxa"/>
            <w:shd w:val="clear" w:color="auto" w:fill="auto"/>
          </w:tcPr>
          <w:p w:rsidR="0002126C" w:rsidRPr="005F6107" w:rsidRDefault="0002126C" w:rsidP="00D02836">
            <w:pPr>
              <w:tabs>
                <w:tab w:val="left" w:pos="2325"/>
              </w:tabs>
              <w:rPr>
                <w:rFonts w:eastAsia="Calibri"/>
                <w:sz w:val="20"/>
                <w:szCs w:val="20"/>
              </w:rPr>
            </w:pPr>
            <w:r w:rsidRPr="005F6107">
              <w:rPr>
                <w:rFonts w:eastAsia="Calibri"/>
                <w:sz w:val="20"/>
                <w:szCs w:val="20"/>
              </w:rPr>
              <w:t>36</w:t>
            </w:r>
          </w:p>
        </w:tc>
      </w:tr>
    </w:tbl>
    <w:p w:rsidR="0002126C" w:rsidRPr="005F6107" w:rsidRDefault="0002126C" w:rsidP="00D02836">
      <w:pPr>
        <w:tabs>
          <w:tab w:val="left" w:pos="2325"/>
        </w:tabs>
      </w:pPr>
      <w:r w:rsidRPr="005F6107">
        <w:t xml:space="preserve">Sumber: </w:t>
      </w:r>
      <w:r w:rsidRPr="005F6107">
        <w:rPr>
          <w:lang w:val="id-ID"/>
        </w:rPr>
        <w:t>Kementerian BUMN</w:t>
      </w:r>
      <w:r w:rsidRPr="005F6107">
        <w:rPr>
          <w:noProof/>
        </w:rPr>
        <w:t xml:space="preserve"> (diolah untuk penelitian), 2018.</w:t>
      </w:r>
    </w:p>
    <w:p w:rsidR="0028065C" w:rsidRDefault="003072F9" w:rsidP="00D02836">
      <w:pPr>
        <w:ind w:firstLine="432"/>
        <w:jc w:val="both"/>
        <w:rPr>
          <w:rFonts w:eastAsia="Calibri"/>
          <w:szCs w:val="22"/>
        </w:rPr>
      </w:pPr>
      <w:r w:rsidRPr="003072F9">
        <w:rPr>
          <w:rFonts w:eastAsia="Calibri"/>
          <w:szCs w:val="22"/>
        </w:rPr>
        <w:t xml:space="preserve">Keberadaan BUMN sebagai penyedia lapangan kerja terbesar </w:t>
      </w:r>
      <w:r>
        <w:rPr>
          <w:rFonts w:eastAsia="Calibri"/>
          <w:szCs w:val="22"/>
        </w:rPr>
        <w:t xml:space="preserve">di Provinsi Jambi </w:t>
      </w:r>
      <w:r w:rsidRPr="003072F9">
        <w:rPr>
          <w:rFonts w:eastAsia="Calibri"/>
          <w:szCs w:val="22"/>
        </w:rPr>
        <w:t>sangat erat hubungannya dengan kontrak psikologis</w:t>
      </w:r>
      <w:r w:rsidRPr="003072F9">
        <w:t xml:space="preserve"> yang diyakini oleh karyawan   bersumber dari perjanjian-perjanjian yang dijanjikan oleh perusahaan </w:t>
      </w:r>
      <w:r w:rsidRPr="003072F9">
        <w:rPr>
          <w:lang w:val="id-ID"/>
        </w:rPr>
        <w:t xml:space="preserve">kepada karyawan </w:t>
      </w:r>
      <w:r w:rsidR="0028065C">
        <w:t xml:space="preserve">yang mulai </w:t>
      </w:r>
      <w:r w:rsidRPr="003072F9">
        <w:t xml:space="preserve">terbentuk </w:t>
      </w:r>
      <w:r w:rsidR="0028065C">
        <w:t>pada</w:t>
      </w:r>
      <w:r w:rsidRPr="003072F9">
        <w:t xml:space="preserve"> proses perekrutan. </w:t>
      </w:r>
      <w:r w:rsidR="0028065C" w:rsidRPr="0028065C">
        <w:rPr>
          <w:bCs/>
        </w:rPr>
        <w:t>Kontrak psikologi</w:t>
      </w:r>
      <w:r w:rsidR="0028065C" w:rsidRPr="0028065C">
        <w:rPr>
          <w:bCs/>
          <w:lang w:val="id-ID"/>
        </w:rPr>
        <w:t>s</w:t>
      </w:r>
      <w:r w:rsidR="0028065C" w:rsidRPr="0028065C">
        <w:rPr>
          <w:bCs/>
        </w:rPr>
        <w:t xml:space="preserve"> </w:t>
      </w:r>
      <w:r w:rsidR="0028065C">
        <w:rPr>
          <w:bCs/>
        </w:rPr>
        <w:t xml:space="preserve">sering </w:t>
      </w:r>
      <w:r w:rsidR="0028065C" w:rsidRPr="0028065C">
        <w:rPr>
          <w:bCs/>
        </w:rPr>
        <w:t>dihadap</w:t>
      </w:r>
      <w:r w:rsidR="0028065C">
        <w:rPr>
          <w:bCs/>
        </w:rPr>
        <w:t>kan pada</w:t>
      </w:r>
      <w:r w:rsidR="0028065C" w:rsidRPr="0028065C">
        <w:rPr>
          <w:bCs/>
        </w:rPr>
        <w:t xml:space="preserve"> masalah yang berkaitan dengan prilaku dan sikap karyawan.</w:t>
      </w:r>
    </w:p>
    <w:p w:rsidR="0028065C" w:rsidRPr="0028065C" w:rsidRDefault="0028065C" w:rsidP="00D02836">
      <w:pPr>
        <w:ind w:firstLine="432"/>
        <w:jc w:val="both"/>
        <w:rPr>
          <w:rFonts w:ascii="Calibri" w:hAnsi="Calibri"/>
          <w:sz w:val="22"/>
          <w:szCs w:val="22"/>
        </w:rPr>
      </w:pPr>
      <w:r w:rsidRPr="0028065C">
        <w:rPr>
          <w:bCs/>
        </w:rPr>
        <w:t>Kontrak</w:t>
      </w:r>
      <w:r>
        <w:rPr>
          <w:bCs/>
        </w:rPr>
        <w:t xml:space="preserve"> </w:t>
      </w:r>
      <w:r w:rsidRPr="0028065C">
        <w:rPr>
          <w:bCs/>
        </w:rPr>
        <w:t>psikologis akan mempengaruhi sikap dan prila</w:t>
      </w:r>
      <w:r>
        <w:rPr>
          <w:bCs/>
        </w:rPr>
        <w:t xml:space="preserve">ku karyawan. </w:t>
      </w:r>
      <w:r w:rsidRPr="0028065C">
        <w:t xml:space="preserve">Perilaku </w:t>
      </w:r>
      <w:r>
        <w:t xml:space="preserve">karyawan </w:t>
      </w:r>
      <w:r w:rsidRPr="0028065C">
        <w:t xml:space="preserve">yang menjadi tuntutan organisasi tersebut saat ini tidak hanya perilaku dengan </w:t>
      </w:r>
      <w:r w:rsidRPr="0028065C">
        <w:rPr>
          <w:iCs/>
        </w:rPr>
        <w:t>tugas-tugas resmi</w:t>
      </w:r>
      <w:r w:rsidRPr="0028065C">
        <w:rPr>
          <w:i/>
          <w:iCs/>
        </w:rPr>
        <w:t xml:space="preserve"> (in-role behavior) </w:t>
      </w:r>
      <w:r w:rsidRPr="0028065C">
        <w:rPr>
          <w:lang w:val="id-ID"/>
        </w:rPr>
        <w:t xml:space="preserve">yaitu prilaku </w:t>
      </w:r>
      <w:r w:rsidRPr="0028065C">
        <w:t>karyawan yang</w:t>
      </w:r>
      <w:r w:rsidRPr="0028065C">
        <w:rPr>
          <w:lang w:val="id-ID"/>
        </w:rPr>
        <w:t xml:space="preserve"> sesuai  dengan  standar </w:t>
      </w:r>
      <w:r w:rsidRPr="0028065C">
        <w:t>deskripsi pekerjaan</w:t>
      </w:r>
      <w:r w:rsidRPr="0028065C">
        <w:rPr>
          <w:lang w:val="id-ID"/>
        </w:rPr>
        <w:t xml:space="preserve"> saja </w:t>
      </w:r>
      <w:r w:rsidRPr="0028065C">
        <w:t xml:space="preserve">tetapi juga perilaku </w:t>
      </w:r>
      <w:r w:rsidRPr="0028065C">
        <w:rPr>
          <w:iCs/>
        </w:rPr>
        <w:t>di luar tugas-tugas resmi</w:t>
      </w:r>
      <w:r w:rsidRPr="0028065C">
        <w:rPr>
          <w:i/>
          <w:iCs/>
          <w:lang w:val="id-ID"/>
        </w:rPr>
        <w:t xml:space="preserve"> </w:t>
      </w:r>
      <w:r w:rsidRPr="0028065C">
        <w:rPr>
          <w:i/>
          <w:iCs/>
        </w:rPr>
        <w:t>(extra-role)</w:t>
      </w:r>
      <w:r w:rsidRPr="0028065C">
        <w:t xml:space="preserve"> </w:t>
      </w:r>
      <w:r w:rsidRPr="0028065C">
        <w:rPr>
          <w:lang w:val="id-ID"/>
        </w:rPr>
        <w:t xml:space="preserve">yaitu  prilaku </w:t>
      </w:r>
      <w:r w:rsidRPr="0028065C">
        <w:t>karyawan me</w:t>
      </w:r>
      <w:r w:rsidRPr="0028065C">
        <w:rPr>
          <w:lang w:val="id-ID"/>
        </w:rPr>
        <w:t>lebih</w:t>
      </w:r>
      <w:r w:rsidRPr="0028065C">
        <w:t>i</w:t>
      </w:r>
      <w:r w:rsidRPr="0028065C">
        <w:rPr>
          <w:lang w:val="id-ID"/>
        </w:rPr>
        <w:t xml:space="preserve">  dari  pada  yang diharapkan</w:t>
      </w:r>
      <w:r w:rsidRPr="0028065C">
        <w:t xml:space="preserve"> </w:t>
      </w:r>
      <w:r w:rsidRPr="0028065C">
        <w:rPr>
          <w:lang w:val="id-ID"/>
        </w:rPr>
        <w:t xml:space="preserve">yang sering disebut </w:t>
      </w:r>
      <w:r w:rsidRPr="0028065C">
        <w:t xml:space="preserve">dengan </w:t>
      </w:r>
      <w:r w:rsidRPr="0028065C">
        <w:rPr>
          <w:i/>
        </w:rPr>
        <w:t>o</w:t>
      </w:r>
      <w:r w:rsidRPr="0028065C">
        <w:rPr>
          <w:i/>
          <w:iCs/>
        </w:rPr>
        <w:t xml:space="preserve">rganizational </w:t>
      </w:r>
      <w:r>
        <w:rPr>
          <w:i/>
          <w:iCs/>
        </w:rPr>
        <w:t>c</w:t>
      </w:r>
      <w:r w:rsidRPr="0028065C">
        <w:rPr>
          <w:i/>
          <w:iCs/>
        </w:rPr>
        <w:t xml:space="preserve">itizenship </w:t>
      </w:r>
      <w:r>
        <w:rPr>
          <w:i/>
          <w:iCs/>
        </w:rPr>
        <w:t>b</w:t>
      </w:r>
      <w:r w:rsidRPr="0028065C">
        <w:rPr>
          <w:i/>
          <w:iCs/>
        </w:rPr>
        <w:t>ehavior</w:t>
      </w:r>
      <w:r w:rsidR="00170A52">
        <w:t xml:space="preserve"> dan d</w:t>
      </w:r>
      <w:r w:rsidRPr="0028065C">
        <w:t>asar sikap mengidentifikasikan bahwa karyawan terlibat dalam perilaku ekstra peran untuk membalas tindakan organisasi yang ditingkatkan melalui kontrak psikologis</w:t>
      </w:r>
      <w:r w:rsidR="00170A52">
        <w:t>.</w:t>
      </w:r>
    </w:p>
    <w:p w:rsidR="0028065C" w:rsidRPr="003072F9" w:rsidRDefault="00170A52" w:rsidP="00D02836">
      <w:pPr>
        <w:ind w:firstLine="432"/>
        <w:jc w:val="both"/>
        <w:rPr>
          <w:rFonts w:eastAsia="Calibri"/>
          <w:szCs w:val="22"/>
        </w:rPr>
      </w:pPr>
      <w:r w:rsidRPr="00170A52">
        <w:rPr>
          <w:rFonts w:eastAsia="Calibri"/>
          <w:bCs/>
          <w:szCs w:val="22"/>
        </w:rPr>
        <w:t>K</w:t>
      </w:r>
      <w:r w:rsidRPr="00170A52">
        <w:rPr>
          <w:rFonts w:eastAsia="Calibri"/>
          <w:bCs/>
          <w:szCs w:val="22"/>
          <w:lang w:val="id-ID"/>
        </w:rPr>
        <w:t>ontrak</w:t>
      </w:r>
      <w:r w:rsidRPr="00170A52">
        <w:rPr>
          <w:rFonts w:eastAsia="Calibri"/>
          <w:bCs/>
          <w:szCs w:val="22"/>
        </w:rPr>
        <w:t xml:space="preserve"> </w:t>
      </w:r>
      <w:r w:rsidRPr="00170A52">
        <w:rPr>
          <w:rFonts w:eastAsia="Calibri"/>
          <w:bCs/>
          <w:szCs w:val="22"/>
          <w:lang w:val="id-ID"/>
        </w:rPr>
        <w:t>psikologis</w:t>
      </w:r>
      <w:r w:rsidRPr="00170A52">
        <w:rPr>
          <w:rFonts w:eastAsia="Calibri"/>
          <w:szCs w:val="22"/>
        </w:rPr>
        <w:t xml:space="preserve"> </w:t>
      </w:r>
      <w:r w:rsidRPr="00170A52">
        <w:rPr>
          <w:rFonts w:eastAsia="Calibri"/>
          <w:bCs/>
          <w:szCs w:val="22"/>
          <w:lang w:val="id-ID"/>
        </w:rPr>
        <w:t xml:space="preserve">secara implisit pada BUMN </w:t>
      </w:r>
      <w:r w:rsidRPr="00170A52">
        <w:rPr>
          <w:rFonts w:eastAsia="Calibri"/>
          <w:bCs/>
          <w:szCs w:val="22"/>
        </w:rPr>
        <w:t>akan sangat menarik untuk dikaji dan diteliti</w:t>
      </w:r>
      <w:r>
        <w:rPr>
          <w:rFonts w:eastAsia="Calibri"/>
          <w:bCs/>
          <w:szCs w:val="22"/>
        </w:rPr>
        <w:t xml:space="preserve">, untuk itu tujuan penelitian ini adalah </w:t>
      </w:r>
      <w:r w:rsidRPr="00170A52">
        <w:rPr>
          <w:rFonts w:eastAsia="Calibri"/>
          <w:bCs/>
          <w:szCs w:val="22"/>
        </w:rPr>
        <w:t xml:space="preserve"> </w:t>
      </w:r>
      <w:r>
        <w:rPr>
          <w:rFonts w:eastAsia="Calibri"/>
          <w:bCs/>
          <w:szCs w:val="22"/>
        </w:rPr>
        <w:t xml:space="preserve">untuk mengetahui </w:t>
      </w:r>
      <w:r w:rsidRPr="00170A52">
        <w:rPr>
          <w:rFonts w:eastAsia="Calibri"/>
          <w:szCs w:val="22"/>
        </w:rPr>
        <w:t xml:space="preserve">kontrak psikologis </w:t>
      </w:r>
      <w:r>
        <w:rPr>
          <w:rFonts w:eastAsia="Calibri"/>
          <w:szCs w:val="22"/>
        </w:rPr>
        <w:t xml:space="preserve">dalam meningkatkan </w:t>
      </w:r>
      <w:r w:rsidRPr="00170A52">
        <w:rPr>
          <w:rFonts w:eastAsia="Calibri"/>
          <w:i/>
          <w:szCs w:val="22"/>
        </w:rPr>
        <w:t>o</w:t>
      </w:r>
      <w:r w:rsidRPr="00170A52">
        <w:rPr>
          <w:rFonts w:eastAsia="Calibri"/>
          <w:i/>
          <w:iCs/>
          <w:szCs w:val="22"/>
        </w:rPr>
        <w:t>rganizational citizenship behavior</w:t>
      </w:r>
      <w:r w:rsidRPr="00170A52">
        <w:rPr>
          <w:rFonts w:eastAsia="Calibri"/>
          <w:i/>
          <w:szCs w:val="22"/>
        </w:rPr>
        <w:t xml:space="preserve"> </w:t>
      </w:r>
      <w:r w:rsidRPr="00170A52">
        <w:rPr>
          <w:rFonts w:eastAsia="Calibri"/>
          <w:szCs w:val="22"/>
        </w:rPr>
        <w:t xml:space="preserve">melalui sikap </w:t>
      </w:r>
      <w:r w:rsidRPr="00170A52">
        <w:rPr>
          <w:rFonts w:eastAsia="Calibri"/>
          <w:szCs w:val="22"/>
          <w:lang w:val="en-CA"/>
        </w:rPr>
        <w:t>kerja</w:t>
      </w:r>
      <w:r w:rsidRPr="00170A52">
        <w:rPr>
          <w:rFonts w:eastAsia="Calibri"/>
          <w:szCs w:val="22"/>
        </w:rPr>
        <w:t xml:space="preserve"> </w:t>
      </w:r>
      <w:r w:rsidRPr="00170A52">
        <w:rPr>
          <w:rFonts w:eastAsia="Calibri"/>
          <w:szCs w:val="22"/>
          <w:lang w:val="en-CA"/>
        </w:rPr>
        <w:t>pada BUMN</w:t>
      </w:r>
      <w:r>
        <w:rPr>
          <w:rFonts w:eastAsia="Calibri"/>
          <w:szCs w:val="22"/>
          <w:lang w:val="en-CA"/>
        </w:rPr>
        <w:t xml:space="preserve"> di Provinsi Jambi</w:t>
      </w:r>
      <w:r w:rsidRPr="00170A52">
        <w:rPr>
          <w:rFonts w:eastAsia="Calibri"/>
          <w:szCs w:val="22"/>
          <w:lang w:val="en-CA"/>
        </w:rPr>
        <w:t>.</w:t>
      </w:r>
    </w:p>
    <w:p w:rsidR="005F6107" w:rsidRDefault="005F6107" w:rsidP="00D02836">
      <w:pPr>
        <w:rPr>
          <w:rFonts w:eastAsia="Calibri"/>
          <w:b/>
        </w:rPr>
      </w:pPr>
    </w:p>
    <w:p w:rsidR="005F6107" w:rsidRDefault="005F6107" w:rsidP="00D02836">
      <w:pPr>
        <w:rPr>
          <w:rFonts w:eastAsia="Calibri"/>
          <w:b/>
        </w:rPr>
      </w:pPr>
    </w:p>
    <w:p w:rsidR="00DB29F6" w:rsidRDefault="00DB29F6" w:rsidP="00D02836">
      <w:pPr>
        <w:rPr>
          <w:rFonts w:eastAsia="Calibri"/>
          <w:b/>
          <w:lang w:val="id-ID"/>
        </w:rPr>
      </w:pPr>
      <w:r w:rsidRPr="00DB29F6">
        <w:rPr>
          <w:rFonts w:eastAsia="Calibri"/>
          <w:b/>
          <w:lang w:val="id-ID"/>
        </w:rPr>
        <w:t>TINJAUAN LITERATUR</w:t>
      </w:r>
    </w:p>
    <w:p w:rsidR="00170A52" w:rsidRPr="00170A52" w:rsidRDefault="00170A52" w:rsidP="00D02836">
      <w:pPr>
        <w:jc w:val="both"/>
        <w:rPr>
          <w:rFonts w:eastAsia="Calibri"/>
          <w:b/>
          <w:szCs w:val="22"/>
        </w:rPr>
      </w:pPr>
      <w:r w:rsidRPr="00170A52">
        <w:rPr>
          <w:rFonts w:eastAsia="Calibri"/>
          <w:b/>
          <w:szCs w:val="22"/>
        </w:rPr>
        <w:t>Kontrak Psikologis</w:t>
      </w:r>
    </w:p>
    <w:p w:rsidR="00546ADE" w:rsidRDefault="00546ADE" w:rsidP="00D02836">
      <w:pPr>
        <w:ind w:firstLine="450"/>
        <w:jc w:val="both"/>
        <w:rPr>
          <w:rFonts w:eastAsia="Calibri"/>
          <w:szCs w:val="22"/>
        </w:rPr>
      </w:pPr>
      <w:r>
        <w:t xml:space="preserve">Menurut </w:t>
      </w:r>
      <w:r w:rsidRPr="00546ADE">
        <w:t xml:space="preserve">Vos, Buyens &amp; Schalk </w:t>
      </w:r>
      <w:r w:rsidRPr="00546ADE">
        <w:rPr>
          <w:lang w:val="id-ID"/>
        </w:rPr>
        <w:t>(</w:t>
      </w:r>
      <w:r w:rsidRPr="00546ADE">
        <w:t>Smissen</w:t>
      </w:r>
      <w:r w:rsidRPr="00546ADE">
        <w:rPr>
          <w:lang w:val="id-ID"/>
        </w:rPr>
        <w:t xml:space="preserve"> &amp;</w:t>
      </w:r>
      <w:r w:rsidRPr="00546ADE">
        <w:t xml:space="preserve"> Sjoerd</w:t>
      </w:r>
      <w:r w:rsidRPr="00546ADE">
        <w:rPr>
          <w:lang w:val="id-ID"/>
        </w:rPr>
        <w:t xml:space="preserve">, </w:t>
      </w:r>
      <w:r w:rsidRPr="00546ADE">
        <w:t xml:space="preserve">2015) Kontrak psikologis yang diyakini oleh karyawan bersumber dari perjanjian-perjanjian yang dijanjikan oleh perusahaan dalam bentuk kesempatan  berkarir,  penghargaan  finansial, serta pekerjaan yang menarik maupun komitmen kerja yang telah dijanjikan oleh karyawan bagi </w:t>
      </w:r>
      <w:r w:rsidRPr="00546ADE">
        <w:lastRenderedPageBreak/>
        <w:t>perusahaan seperti loyalitas, fleksibilitas, kinerja yang baik, dan penuntasan tugas di luar tanggung  jawab  utamanya</w:t>
      </w:r>
      <w:r w:rsidRPr="00546ADE">
        <w:rPr>
          <w:lang w:val="id-ID"/>
        </w:rPr>
        <w:t xml:space="preserve">. </w:t>
      </w:r>
    </w:p>
    <w:p w:rsidR="00170A52" w:rsidRPr="00170A52" w:rsidRDefault="00170A52" w:rsidP="00D02836">
      <w:pPr>
        <w:ind w:firstLine="450"/>
        <w:jc w:val="both"/>
        <w:rPr>
          <w:rFonts w:eastAsia="Calibri"/>
          <w:szCs w:val="22"/>
        </w:rPr>
      </w:pPr>
      <w:r w:rsidRPr="00170A52">
        <w:rPr>
          <w:rFonts w:eastAsia="Calibri"/>
          <w:szCs w:val="22"/>
        </w:rPr>
        <w:t xml:space="preserve">Vos, Buyens &amp; Schalk </w:t>
      </w:r>
      <w:r w:rsidRPr="00170A52">
        <w:rPr>
          <w:rFonts w:eastAsia="Calibri"/>
          <w:szCs w:val="22"/>
          <w:lang w:val="id-ID"/>
        </w:rPr>
        <w:t>(</w:t>
      </w:r>
      <w:r w:rsidRPr="00170A52">
        <w:rPr>
          <w:rFonts w:eastAsia="Calibri"/>
          <w:szCs w:val="22"/>
        </w:rPr>
        <w:t>Smissen</w:t>
      </w:r>
      <w:r w:rsidRPr="00170A52">
        <w:rPr>
          <w:rFonts w:eastAsia="Calibri"/>
          <w:szCs w:val="22"/>
          <w:lang w:val="id-ID"/>
        </w:rPr>
        <w:t xml:space="preserve"> &amp; </w:t>
      </w:r>
      <w:r w:rsidRPr="00170A52">
        <w:rPr>
          <w:rFonts w:eastAsia="Calibri"/>
          <w:szCs w:val="22"/>
        </w:rPr>
        <w:t>Sjoerd</w:t>
      </w:r>
      <w:r w:rsidRPr="00170A52">
        <w:rPr>
          <w:rFonts w:eastAsia="Calibri"/>
          <w:szCs w:val="22"/>
          <w:lang w:val="id-ID"/>
        </w:rPr>
        <w:t xml:space="preserve">, </w:t>
      </w:r>
      <w:r w:rsidRPr="00170A52">
        <w:rPr>
          <w:rFonts w:eastAsia="Calibri"/>
          <w:szCs w:val="22"/>
        </w:rPr>
        <w:t xml:space="preserve">2015) </w:t>
      </w:r>
      <w:r w:rsidRPr="00170A52">
        <w:rPr>
          <w:rFonts w:eastAsia="Calibri"/>
          <w:szCs w:val="22"/>
          <w:lang w:val="id-ID"/>
        </w:rPr>
        <w:t xml:space="preserve">mengukur kontrak psikologis melalui </w:t>
      </w:r>
      <w:r w:rsidRPr="00170A52">
        <w:rPr>
          <w:rFonts w:eastAsia="Calibri"/>
          <w:szCs w:val="22"/>
        </w:rPr>
        <w:t>janji</w:t>
      </w:r>
      <w:r w:rsidRPr="00170A52">
        <w:rPr>
          <w:rFonts w:eastAsia="Calibri"/>
          <w:szCs w:val="22"/>
          <w:lang w:val="id-ID"/>
        </w:rPr>
        <w:t xml:space="preserve"> organisasi</w:t>
      </w:r>
      <w:r w:rsidRPr="00170A52">
        <w:rPr>
          <w:rFonts w:eastAsia="Calibri"/>
          <w:szCs w:val="22"/>
        </w:rPr>
        <w:t xml:space="preserve"> kepada karyawannya</w:t>
      </w:r>
      <w:r w:rsidRPr="00170A52">
        <w:rPr>
          <w:rFonts w:eastAsia="Calibri"/>
          <w:szCs w:val="22"/>
          <w:lang w:val="id-ID"/>
        </w:rPr>
        <w:t xml:space="preserve"> </w:t>
      </w:r>
      <w:r w:rsidRPr="00170A52">
        <w:rPr>
          <w:rFonts w:eastAsia="Calibri"/>
          <w:szCs w:val="22"/>
        </w:rPr>
        <w:t>dalam hal :</w:t>
      </w:r>
    </w:p>
    <w:p w:rsidR="00170A52" w:rsidRPr="00170A52" w:rsidRDefault="00170A52" w:rsidP="00D02836">
      <w:pPr>
        <w:numPr>
          <w:ilvl w:val="0"/>
          <w:numId w:val="18"/>
        </w:numPr>
        <w:ind w:left="360"/>
        <w:jc w:val="both"/>
        <w:rPr>
          <w:rFonts w:eastAsia="Calibri"/>
          <w:szCs w:val="22"/>
          <w:lang w:bidi="en-US"/>
        </w:rPr>
      </w:pPr>
      <w:r w:rsidRPr="00170A52">
        <w:rPr>
          <w:rFonts w:eastAsia="Calibri"/>
          <w:szCs w:val="22"/>
          <w:lang w:bidi="en-US"/>
        </w:rPr>
        <w:t>Pengembangan karir</w:t>
      </w:r>
    </w:p>
    <w:p w:rsidR="00170A52" w:rsidRPr="00170A52" w:rsidRDefault="00170A52" w:rsidP="00D02836">
      <w:pPr>
        <w:numPr>
          <w:ilvl w:val="0"/>
          <w:numId w:val="18"/>
        </w:numPr>
        <w:ind w:left="360"/>
        <w:jc w:val="both"/>
        <w:rPr>
          <w:rFonts w:eastAsia="Calibri"/>
          <w:szCs w:val="22"/>
          <w:lang w:bidi="en-US"/>
        </w:rPr>
      </w:pPr>
      <w:r w:rsidRPr="00170A52">
        <w:rPr>
          <w:rFonts w:eastAsia="Calibri"/>
          <w:szCs w:val="22"/>
          <w:lang w:bidi="en-US"/>
        </w:rPr>
        <w:t>Penawaran pekerjaan (</w:t>
      </w:r>
      <w:r w:rsidRPr="00170A52">
        <w:rPr>
          <w:rFonts w:eastAsia="Calibri"/>
          <w:i/>
          <w:szCs w:val="22"/>
          <w:lang w:bidi="en-US"/>
        </w:rPr>
        <w:t>job content</w:t>
      </w:r>
      <w:r w:rsidRPr="00170A52">
        <w:rPr>
          <w:rFonts w:eastAsia="Calibri"/>
          <w:szCs w:val="22"/>
          <w:lang w:bidi="en-US"/>
        </w:rPr>
        <w:t>)</w:t>
      </w:r>
    </w:p>
    <w:p w:rsidR="00170A52" w:rsidRPr="00170A52" w:rsidRDefault="00170A52" w:rsidP="00D02836">
      <w:pPr>
        <w:numPr>
          <w:ilvl w:val="0"/>
          <w:numId w:val="18"/>
        </w:numPr>
        <w:ind w:left="360"/>
        <w:jc w:val="both"/>
        <w:rPr>
          <w:rFonts w:eastAsia="Calibri"/>
          <w:szCs w:val="22"/>
          <w:lang w:bidi="en-US"/>
        </w:rPr>
      </w:pPr>
      <w:r w:rsidRPr="00170A52">
        <w:rPr>
          <w:rFonts w:eastAsia="Calibri"/>
          <w:szCs w:val="22"/>
          <w:lang w:bidi="en-US"/>
        </w:rPr>
        <w:t>Lingkungan sosial.</w:t>
      </w:r>
    </w:p>
    <w:p w:rsidR="00170A52" w:rsidRPr="00170A52" w:rsidRDefault="00170A52" w:rsidP="00D02836">
      <w:pPr>
        <w:numPr>
          <w:ilvl w:val="0"/>
          <w:numId w:val="18"/>
        </w:numPr>
        <w:ind w:left="360"/>
        <w:jc w:val="both"/>
        <w:rPr>
          <w:rFonts w:eastAsia="Calibri"/>
          <w:szCs w:val="22"/>
          <w:lang w:bidi="en-US"/>
        </w:rPr>
      </w:pPr>
      <w:r w:rsidRPr="00170A52">
        <w:rPr>
          <w:rFonts w:eastAsia="Calibri"/>
          <w:szCs w:val="22"/>
          <w:lang w:bidi="en-US"/>
        </w:rPr>
        <w:t>Keuangan</w:t>
      </w:r>
    </w:p>
    <w:p w:rsidR="00170A52" w:rsidRPr="00170A52" w:rsidRDefault="00170A52" w:rsidP="00D02836">
      <w:pPr>
        <w:numPr>
          <w:ilvl w:val="0"/>
          <w:numId w:val="18"/>
        </w:numPr>
        <w:ind w:left="360"/>
        <w:jc w:val="both"/>
        <w:rPr>
          <w:rFonts w:eastAsia="Calibri"/>
          <w:szCs w:val="22"/>
          <w:lang w:bidi="en-US"/>
        </w:rPr>
      </w:pPr>
      <w:r w:rsidRPr="00170A52">
        <w:rPr>
          <w:rFonts w:eastAsia="Calibri"/>
          <w:szCs w:val="22"/>
          <w:lang w:bidi="en-US"/>
        </w:rPr>
        <w:t>Keseimbangan dengan pribadi karyawan</w:t>
      </w:r>
    </w:p>
    <w:p w:rsidR="00546ADE" w:rsidRPr="00546ADE" w:rsidRDefault="00546ADE" w:rsidP="00D02836">
      <w:pPr>
        <w:jc w:val="both"/>
        <w:rPr>
          <w:rFonts w:eastAsia="Calibri"/>
          <w:b/>
          <w:szCs w:val="22"/>
        </w:rPr>
      </w:pPr>
      <w:r w:rsidRPr="00546ADE">
        <w:rPr>
          <w:rFonts w:eastAsia="Calibri"/>
          <w:b/>
          <w:szCs w:val="22"/>
          <w:lang w:val="id-ID"/>
        </w:rPr>
        <w:t xml:space="preserve">Sikap </w:t>
      </w:r>
      <w:r w:rsidRPr="00546ADE">
        <w:rPr>
          <w:rFonts w:eastAsia="Calibri"/>
          <w:b/>
          <w:szCs w:val="22"/>
        </w:rPr>
        <w:t>kerja</w:t>
      </w:r>
    </w:p>
    <w:p w:rsidR="00546ADE" w:rsidRDefault="00170A52" w:rsidP="00D02836">
      <w:pPr>
        <w:ind w:firstLine="450"/>
        <w:jc w:val="both"/>
        <w:rPr>
          <w:rFonts w:eastAsia="Calibri"/>
          <w:szCs w:val="22"/>
        </w:rPr>
      </w:pPr>
      <w:r w:rsidRPr="00170A52">
        <w:rPr>
          <w:rFonts w:eastAsia="Calibri"/>
          <w:szCs w:val="22"/>
          <w:lang w:val="id-ID"/>
        </w:rPr>
        <w:t xml:space="preserve">Sikap </w:t>
      </w:r>
      <w:r w:rsidRPr="00170A52">
        <w:rPr>
          <w:rFonts w:eastAsia="Calibri"/>
          <w:szCs w:val="22"/>
        </w:rPr>
        <w:t xml:space="preserve">kerja </w:t>
      </w:r>
      <w:r w:rsidR="00546ADE">
        <w:rPr>
          <w:rFonts w:eastAsia="Calibri"/>
          <w:szCs w:val="22"/>
        </w:rPr>
        <w:t xml:space="preserve">merupakan </w:t>
      </w:r>
      <w:r w:rsidRPr="00170A52">
        <w:rPr>
          <w:rFonts w:eastAsia="Calibri"/>
          <w:szCs w:val="22"/>
          <w:lang w:val="id-ID"/>
        </w:rPr>
        <w:t xml:space="preserve">kepercayaan dan perasaan yang dimiliki </w:t>
      </w:r>
      <w:r w:rsidRPr="00170A52">
        <w:rPr>
          <w:rFonts w:eastAsia="Calibri"/>
          <w:szCs w:val="22"/>
        </w:rPr>
        <w:t>oleh sese</w:t>
      </w:r>
      <w:r w:rsidRPr="00170A52">
        <w:rPr>
          <w:rFonts w:eastAsia="Calibri"/>
          <w:szCs w:val="22"/>
          <w:lang w:val="id-ID"/>
        </w:rPr>
        <w:t xml:space="preserve">orang tentang gagasan, situasi dan orang-orang tertentu, yang mempengaruhi perilaku mereka (Kinicki, Kreitner, Sinding, Waldstrom, 2014). </w:t>
      </w:r>
      <w:r w:rsidRPr="00170A52">
        <w:rPr>
          <w:rFonts w:eastAsia="Calibri"/>
          <w:szCs w:val="22"/>
        </w:rPr>
        <w:t xml:space="preserve">Sikap kerja </w:t>
      </w:r>
      <w:r w:rsidR="00D7261C">
        <w:rPr>
          <w:rFonts w:eastAsia="Calibri"/>
          <w:szCs w:val="22"/>
        </w:rPr>
        <w:t>(</w:t>
      </w:r>
      <w:r w:rsidR="00546ADE" w:rsidRPr="00170A52">
        <w:rPr>
          <w:rFonts w:eastAsia="Calibri"/>
          <w:szCs w:val="22"/>
        </w:rPr>
        <w:t>Robbins dan Judge, 20</w:t>
      </w:r>
      <w:r w:rsidR="00546ADE" w:rsidRPr="00170A52">
        <w:rPr>
          <w:rFonts w:eastAsia="Calibri"/>
          <w:szCs w:val="22"/>
          <w:lang w:val="id-ID"/>
        </w:rPr>
        <w:t>17</w:t>
      </w:r>
      <w:r w:rsidR="00546ADE">
        <w:rPr>
          <w:rFonts w:eastAsia="Calibri"/>
          <w:szCs w:val="22"/>
        </w:rPr>
        <w:t xml:space="preserve">) </w:t>
      </w:r>
      <w:r w:rsidRPr="00170A52">
        <w:rPr>
          <w:rFonts w:eastAsia="Calibri"/>
          <w:szCs w:val="22"/>
        </w:rPr>
        <w:t>didefinisikan sebagai penyataan evaluative, baik yang menyenangkan maupun tidak menyenangkan, terhadap objek, individu atau peri</w:t>
      </w:r>
      <w:r w:rsidR="00546ADE">
        <w:rPr>
          <w:rFonts w:eastAsia="Calibri"/>
          <w:szCs w:val="22"/>
        </w:rPr>
        <w:t xml:space="preserve">stiwa yang </w:t>
      </w:r>
      <w:r w:rsidRPr="00170A52">
        <w:rPr>
          <w:rFonts w:eastAsia="Calibri"/>
          <w:szCs w:val="22"/>
        </w:rPr>
        <w:t>terdiri atas;</w:t>
      </w:r>
      <w:r w:rsidRPr="00170A52">
        <w:rPr>
          <w:rFonts w:eastAsia="Calibri"/>
          <w:szCs w:val="22"/>
          <w:lang w:val="id-ID"/>
        </w:rPr>
        <w:t xml:space="preserve"> 1.</w:t>
      </w:r>
      <w:r w:rsidRPr="00170A52">
        <w:rPr>
          <w:rFonts w:eastAsia="Calibri"/>
          <w:szCs w:val="22"/>
        </w:rPr>
        <w:t xml:space="preserve"> </w:t>
      </w:r>
      <w:r w:rsidRPr="00170A52">
        <w:rPr>
          <w:rFonts w:eastAsia="Calibri"/>
          <w:szCs w:val="22"/>
          <w:lang w:val="id-ID"/>
        </w:rPr>
        <w:t>Kepuasan kerja</w:t>
      </w:r>
      <w:r w:rsidRPr="00170A52">
        <w:rPr>
          <w:rFonts w:eastAsia="Calibri"/>
          <w:szCs w:val="22"/>
        </w:rPr>
        <w:t>;</w:t>
      </w:r>
      <w:r w:rsidRPr="00170A52">
        <w:rPr>
          <w:rFonts w:eastAsia="Calibri"/>
          <w:szCs w:val="22"/>
          <w:lang w:val="id-ID"/>
        </w:rPr>
        <w:t xml:space="preserve"> </w:t>
      </w:r>
      <w:r w:rsidR="00546ADE">
        <w:rPr>
          <w:rFonts w:eastAsia="Calibri"/>
          <w:szCs w:val="22"/>
        </w:rPr>
        <w:t>k</w:t>
      </w:r>
      <w:r w:rsidRPr="00170A52">
        <w:rPr>
          <w:rFonts w:eastAsia="Calibri"/>
          <w:szCs w:val="22"/>
        </w:rPr>
        <w:t xml:space="preserve">etika orang berbicara tentang sikap karyawan, mereka biasanya </w:t>
      </w:r>
      <w:r w:rsidRPr="00170A52">
        <w:rPr>
          <w:rFonts w:eastAsia="Calibri"/>
          <w:szCs w:val="22"/>
          <w:lang w:val="id-ID"/>
        </w:rPr>
        <w:t>mengartikan</w:t>
      </w:r>
      <w:r w:rsidRPr="00170A52">
        <w:rPr>
          <w:rFonts w:eastAsia="Calibri"/>
          <w:szCs w:val="22"/>
        </w:rPr>
        <w:t xml:space="preserve"> kepuasan kerja, perasaan positif tentang pekerjaan akibat evaluasi karakteristiknya. </w:t>
      </w:r>
      <w:r w:rsidRPr="00170A52">
        <w:rPr>
          <w:rFonts w:eastAsia="Calibri"/>
          <w:szCs w:val="22"/>
          <w:lang w:val="id-ID"/>
        </w:rPr>
        <w:t>2. Komitmen organisasi</w:t>
      </w:r>
      <w:r w:rsidR="00546ADE">
        <w:rPr>
          <w:rFonts w:eastAsia="Calibri"/>
          <w:szCs w:val="22"/>
        </w:rPr>
        <w:t>;</w:t>
      </w:r>
      <w:r w:rsidRPr="00170A52">
        <w:rPr>
          <w:rFonts w:eastAsia="Calibri"/>
          <w:szCs w:val="22"/>
          <w:lang w:val="id-ID"/>
        </w:rPr>
        <w:t xml:space="preserve"> </w:t>
      </w:r>
      <w:r w:rsidRPr="00170A52">
        <w:rPr>
          <w:rFonts w:eastAsia="Calibri"/>
          <w:szCs w:val="22"/>
        </w:rPr>
        <w:t>Seorang karyawan dengan komitmen organisasi mengidentifikasi organisasi tertentu d</w:t>
      </w:r>
      <w:r w:rsidRPr="00170A52">
        <w:rPr>
          <w:rFonts w:eastAsia="Calibri"/>
          <w:szCs w:val="22"/>
          <w:lang w:val="id-ID"/>
        </w:rPr>
        <w:t>engan</w:t>
      </w:r>
      <w:r w:rsidRPr="00170A52">
        <w:rPr>
          <w:rFonts w:eastAsia="Calibri"/>
          <w:szCs w:val="22"/>
        </w:rPr>
        <w:t xml:space="preserve"> tujuannya dan ingin tetap menjadi anggota</w:t>
      </w:r>
      <w:r w:rsidRPr="00170A52">
        <w:rPr>
          <w:rFonts w:eastAsia="Calibri"/>
          <w:szCs w:val="22"/>
          <w:lang w:val="id-ID"/>
        </w:rPr>
        <w:t xml:space="preserve"> organisasi tersebut</w:t>
      </w:r>
      <w:r w:rsidRPr="00170A52">
        <w:rPr>
          <w:rFonts w:eastAsia="Calibri"/>
          <w:szCs w:val="22"/>
        </w:rPr>
        <w:t xml:space="preserve">. </w:t>
      </w:r>
    </w:p>
    <w:p w:rsidR="00170A52" w:rsidRPr="00170A52" w:rsidRDefault="002F1612" w:rsidP="00D02836">
      <w:pPr>
        <w:ind w:firstLine="450"/>
        <w:jc w:val="both"/>
        <w:rPr>
          <w:rFonts w:eastAsia="Calibri"/>
          <w:szCs w:val="22"/>
        </w:rPr>
      </w:pPr>
      <w:r w:rsidRPr="00170A52">
        <w:rPr>
          <w:rFonts w:eastAsia="Calibri"/>
          <w:szCs w:val="22"/>
        </w:rPr>
        <w:t>T</w:t>
      </w:r>
      <w:r w:rsidR="00170A52" w:rsidRPr="00170A52">
        <w:rPr>
          <w:rFonts w:eastAsia="Calibri"/>
          <w:szCs w:val="22"/>
        </w:rPr>
        <w:t>erdapat</w:t>
      </w:r>
      <w:r>
        <w:rPr>
          <w:rFonts w:eastAsia="Calibri"/>
          <w:szCs w:val="22"/>
        </w:rPr>
        <w:t xml:space="preserve"> </w:t>
      </w:r>
      <w:r w:rsidR="00170A52" w:rsidRPr="00170A52">
        <w:rPr>
          <w:rFonts w:eastAsia="Calibri"/>
          <w:szCs w:val="22"/>
        </w:rPr>
        <w:t>lima faktor yang dapat mempengaruhi timbulnya kepuasan Kerja</w:t>
      </w:r>
      <w:r>
        <w:rPr>
          <w:rFonts w:eastAsia="Calibri"/>
          <w:szCs w:val="22"/>
        </w:rPr>
        <w:t xml:space="preserve"> (</w:t>
      </w:r>
      <w:r w:rsidRPr="00170A52">
        <w:rPr>
          <w:rFonts w:eastAsia="Calibri"/>
          <w:szCs w:val="22"/>
        </w:rPr>
        <w:t>Kinicki, Kreitner, Sinding, Waldstr</w:t>
      </w:r>
      <w:r w:rsidRPr="00170A52">
        <w:rPr>
          <w:rFonts w:eastAsia="Calibri"/>
          <w:szCs w:val="22"/>
          <w:lang w:val="id-ID"/>
        </w:rPr>
        <w:t>o</w:t>
      </w:r>
      <w:r w:rsidRPr="00170A52">
        <w:rPr>
          <w:rFonts w:eastAsia="Calibri"/>
          <w:szCs w:val="22"/>
        </w:rPr>
        <w:t>m</w:t>
      </w:r>
      <w:r>
        <w:rPr>
          <w:rFonts w:eastAsia="Calibri"/>
          <w:szCs w:val="22"/>
        </w:rPr>
        <w:t xml:space="preserve">, </w:t>
      </w:r>
      <w:r w:rsidRPr="00170A52">
        <w:rPr>
          <w:rFonts w:eastAsia="Calibri"/>
          <w:szCs w:val="22"/>
        </w:rPr>
        <w:t>2014</w:t>
      </w:r>
      <w:r w:rsidRPr="00170A52">
        <w:rPr>
          <w:rFonts w:eastAsia="Calibri"/>
          <w:szCs w:val="22"/>
          <w:lang w:val="id-ID"/>
        </w:rPr>
        <w:t>)</w:t>
      </w:r>
      <w:r w:rsidR="00170A52" w:rsidRPr="00170A52">
        <w:rPr>
          <w:rFonts w:eastAsia="Calibri"/>
          <w:szCs w:val="22"/>
        </w:rPr>
        <w:t>  yaitu:</w:t>
      </w:r>
    </w:p>
    <w:p w:rsidR="00170A52" w:rsidRPr="00170A52" w:rsidRDefault="00170A52" w:rsidP="00D02836">
      <w:pPr>
        <w:numPr>
          <w:ilvl w:val="0"/>
          <w:numId w:val="17"/>
        </w:numPr>
        <w:jc w:val="both"/>
        <w:rPr>
          <w:rFonts w:eastAsia="Calibri"/>
          <w:szCs w:val="22"/>
          <w:lang w:bidi="en-US"/>
        </w:rPr>
      </w:pPr>
      <w:r w:rsidRPr="00170A52">
        <w:rPr>
          <w:rFonts w:eastAsia="Calibri"/>
          <w:szCs w:val="22"/>
          <w:lang w:bidi="en-US"/>
        </w:rPr>
        <w:t>Pemenuhan kebutuhan</w:t>
      </w:r>
      <w:r w:rsidRPr="00170A52">
        <w:rPr>
          <w:rFonts w:eastAsia="Calibri"/>
          <w:i/>
          <w:iCs/>
          <w:szCs w:val="22"/>
          <w:lang w:bidi="en-US"/>
        </w:rPr>
        <w:t xml:space="preserve"> </w:t>
      </w:r>
      <w:r w:rsidRPr="00170A52">
        <w:rPr>
          <w:rFonts w:eastAsia="Calibri"/>
          <w:szCs w:val="22"/>
          <w:lang w:bidi="en-US"/>
        </w:rPr>
        <w:t>(n</w:t>
      </w:r>
      <w:r w:rsidRPr="00170A52">
        <w:rPr>
          <w:rFonts w:eastAsia="Calibri"/>
          <w:i/>
          <w:iCs/>
          <w:szCs w:val="22"/>
          <w:lang w:bidi="en-US"/>
        </w:rPr>
        <w:t>eed fulfillment</w:t>
      </w:r>
      <w:r w:rsidRPr="00170A52">
        <w:rPr>
          <w:rFonts w:eastAsia="Calibri"/>
          <w:szCs w:val="22"/>
          <w:lang w:bidi="en-US"/>
        </w:rPr>
        <w:t xml:space="preserve">). </w:t>
      </w:r>
    </w:p>
    <w:p w:rsidR="00170A52" w:rsidRPr="00170A52" w:rsidRDefault="00170A52" w:rsidP="00D02836">
      <w:pPr>
        <w:numPr>
          <w:ilvl w:val="0"/>
          <w:numId w:val="17"/>
        </w:numPr>
        <w:jc w:val="both"/>
        <w:rPr>
          <w:rFonts w:eastAsia="Calibri"/>
          <w:szCs w:val="22"/>
          <w:lang w:bidi="en-US"/>
        </w:rPr>
      </w:pPr>
      <w:r w:rsidRPr="00170A52">
        <w:rPr>
          <w:rFonts w:eastAsia="Calibri"/>
          <w:szCs w:val="22"/>
          <w:lang w:bidi="en-US"/>
        </w:rPr>
        <w:t xml:space="preserve">Perbedaan </w:t>
      </w:r>
      <w:r w:rsidRPr="00170A52">
        <w:rPr>
          <w:rFonts w:eastAsia="Calibri"/>
          <w:i/>
          <w:iCs/>
          <w:szCs w:val="22"/>
          <w:lang w:bidi="en-US"/>
        </w:rPr>
        <w:t xml:space="preserve"> </w:t>
      </w:r>
      <w:r w:rsidRPr="00170A52">
        <w:rPr>
          <w:rFonts w:eastAsia="Calibri"/>
          <w:szCs w:val="22"/>
          <w:lang w:bidi="en-US"/>
        </w:rPr>
        <w:t>(</w:t>
      </w:r>
      <w:r w:rsidRPr="00170A52">
        <w:rPr>
          <w:rFonts w:eastAsia="Calibri"/>
          <w:i/>
          <w:iCs/>
          <w:szCs w:val="22"/>
          <w:lang w:bidi="en-US"/>
        </w:rPr>
        <w:t>discrepancies</w:t>
      </w:r>
      <w:r w:rsidRPr="00170A52">
        <w:rPr>
          <w:rFonts w:eastAsia="Calibri"/>
          <w:szCs w:val="22"/>
          <w:lang w:bidi="en-US"/>
        </w:rPr>
        <w:t xml:space="preserve">). </w:t>
      </w:r>
    </w:p>
    <w:p w:rsidR="00170A52" w:rsidRPr="00170A52" w:rsidRDefault="00170A52" w:rsidP="00D02836">
      <w:pPr>
        <w:numPr>
          <w:ilvl w:val="0"/>
          <w:numId w:val="17"/>
        </w:numPr>
        <w:jc w:val="both"/>
        <w:rPr>
          <w:rFonts w:eastAsia="Calibri"/>
          <w:szCs w:val="22"/>
          <w:lang w:bidi="en-US"/>
        </w:rPr>
      </w:pPr>
      <w:r w:rsidRPr="00170A52">
        <w:rPr>
          <w:rFonts w:eastAsia="Calibri"/>
          <w:szCs w:val="22"/>
          <w:lang w:bidi="en-US"/>
        </w:rPr>
        <w:t>Pencapaian nilai</w:t>
      </w:r>
      <w:r w:rsidRPr="00170A52">
        <w:rPr>
          <w:rFonts w:eastAsia="Calibri"/>
          <w:i/>
          <w:iCs/>
          <w:szCs w:val="22"/>
          <w:lang w:bidi="en-US"/>
        </w:rPr>
        <w:t xml:space="preserve"> </w:t>
      </w:r>
      <w:r w:rsidRPr="00170A52">
        <w:rPr>
          <w:rFonts w:eastAsia="Calibri"/>
          <w:szCs w:val="22"/>
          <w:lang w:bidi="en-US"/>
        </w:rPr>
        <w:t>(</w:t>
      </w:r>
      <w:r w:rsidRPr="00170A52">
        <w:rPr>
          <w:rFonts w:eastAsia="Calibri"/>
          <w:i/>
          <w:iCs/>
          <w:szCs w:val="22"/>
          <w:lang w:bidi="en-US"/>
        </w:rPr>
        <w:t>value attainment</w:t>
      </w:r>
      <w:r w:rsidRPr="00170A52">
        <w:rPr>
          <w:rFonts w:eastAsia="Calibri"/>
          <w:szCs w:val="22"/>
          <w:lang w:bidi="en-US"/>
        </w:rPr>
        <w:t xml:space="preserve">). </w:t>
      </w:r>
    </w:p>
    <w:p w:rsidR="00170A52" w:rsidRPr="00170A52" w:rsidRDefault="00170A52" w:rsidP="00D02836">
      <w:pPr>
        <w:numPr>
          <w:ilvl w:val="0"/>
          <w:numId w:val="17"/>
        </w:numPr>
        <w:jc w:val="both"/>
        <w:rPr>
          <w:rFonts w:eastAsia="Calibri"/>
          <w:szCs w:val="22"/>
          <w:lang w:bidi="en-US"/>
        </w:rPr>
      </w:pPr>
      <w:r w:rsidRPr="00170A52">
        <w:rPr>
          <w:rFonts w:eastAsia="Calibri"/>
          <w:szCs w:val="22"/>
          <w:lang w:bidi="en-US"/>
        </w:rPr>
        <w:t>Keadilan</w:t>
      </w:r>
      <w:r w:rsidRPr="00170A52">
        <w:rPr>
          <w:rFonts w:eastAsia="Calibri"/>
          <w:i/>
          <w:iCs/>
          <w:szCs w:val="22"/>
          <w:lang w:bidi="en-US"/>
        </w:rPr>
        <w:t xml:space="preserve"> </w:t>
      </w:r>
      <w:r w:rsidRPr="00170A52">
        <w:rPr>
          <w:rFonts w:eastAsia="Calibri"/>
          <w:szCs w:val="22"/>
          <w:lang w:bidi="en-US"/>
        </w:rPr>
        <w:t>(</w:t>
      </w:r>
      <w:r w:rsidRPr="00170A52">
        <w:rPr>
          <w:rFonts w:eastAsia="Calibri"/>
          <w:i/>
          <w:szCs w:val="22"/>
          <w:lang w:bidi="en-US"/>
        </w:rPr>
        <w:t>e</w:t>
      </w:r>
      <w:r w:rsidRPr="00170A52">
        <w:rPr>
          <w:rFonts w:eastAsia="Calibri"/>
          <w:i/>
          <w:iCs/>
          <w:szCs w:val="22"/>
          <w:lang w:bidi="en-US"/>
        </w:rPr>
        <w:t>quity</w:t>
      </w:r>
      <w:r w:rsidRPr="00170A52">
        <w:rPr>
          <w:rFonts w:eastAsia="Calibri"/>
          <w:szCs w:val="22"/>
          <w:lang w:bidi="en-US"/>
        </w:rPr>
        <w:t xml:space="preserve">). </w:t>
      </w:r>
    </w:p>
    <w:p w:rsidR="00170A52" w:rsidRPr="00170A52" w:rsidRDefault="00170A52" w:rsidP="00D02836">
      <w:pPr>
        <w:numPr>
          <w:ilvl w:val="0"/>
          <w:numId w:val="17"/>
        </w:numPr>
        <w:jc w:val="both"/>
        <w:rPr>
          <w:rFonts w:eastAsia="Calibri"/>
          <w:b/>
          <w:szCs w:val="22"/>
        </w:rPr>
      </w:pPr>
      <w:r w:rsidRPr="00170A52">
        <w:rPr>
          <w:rFonts w:eastAsia="Calibri"/>
          <w:szCs w:val="22"/>
          <w:lang w:bidi="en-US"/>
        </w:rPr>
        <w:t>Komponen genetik (</w:t>
      </w:r>
      <w:r w:rsidRPr="00170A52">
        <w:rPr>
          <w:rFonts w:eastAsia="Calibri"/>
          <w:i/>
          <w:iCs/>
          <w:szCs w:val="22"/>
          <w:lang w:bidi="en-US"/>
        </w:rPr>
        <w:t>dispositional/genetic components</w:t>
      </w:r>
      <w:r w:rsidRPr="00170A52">
        <w:rPr>
          <w:rFonts w:eastAsia="Calibri"/>
          <w:szCs w:val="22"/>
          <w:lang w:bidi="en-US"/>
        </w:rPr>
        <w:t>).  </w:t>
      </w:r>
    </w:p>
    <w:p w:rsidR="00170A52" w:rsidRPr="00170A52" w:rsidRDefault="00170A52" w:rsidP="00D02836">
      <w:pPr>
        <w:ind w:firstLine="450"/>
        <w:jc w:val="both"/>
        <w:rPr>
          <w:rFonts w:eastAsia="Calibri"/>
          <w:szCs w:val="22"/>
          <w:lang w:val="id-ID"/>
        </w:rPr>
      </w:pPr>
      <w:r w:rsidRPr="00170A52">
        <w:rPr>
          <w:rFonts w:eastAsia="Calibri"/>
          <w:szCs w:val="22"/>
          <w:lang w:val="id-ID"/>
        </w:rPr>
        <w:t>Komitmen organisasi di</w:t>
      </w:r>
      <w:r w:rsidRPr="00170A52">
        <w:rPr>
          <w:rFonts w:eastAsia="Calibri"/>
          <w:szCs w:val="22"/>
        </w:rPr>
        <w:t xml:space="preserve">nyatakan </w:t>
      </w:r>
      <w:r w:rsidRPr="00170A52">
        <w:rPr>
          <w:rFonts w:eastAsia="Calibri"/>
          <w:szCs w:val="22"/>
          <w:lang w:val="id-ID"/>
        </w:rPr>
        <w:t>sebagai keinginan dari seorang karyawan untuk tetap menjadi anggota organisasi. Komitmen organisasi mempengaruhi apakah seorang karyawan tetap menjadi anggota organisasi (dipertahankan) atau pergi untuk pekerjaan lain. Jenis jenis komitmen</w:t>
      </w:r>
      <w:r w:rsidRPr="00170A52">
        <w:rPr>
          <w:rFonts w:eastAsia="Calibri"/>
          <w:szCs w:val="22"/>
        </w:rPr>
        <w:t xml:space="preserve"> organisasi</w:t>
      </w:r>
      <w:r w:rsidRPr="00170A52">
        <w:rPr>
          <w:rFonts w:eastAsia="Calibri"/>
          <w:szCs w:val="22"/>
          <w:lang w:val="id-ID"/>
        </w:rPr>
        <w:t xml:space="preserve"> menurut Allen, N.J., and J.P. Meyer</w:t>
      </w:r>
      <w:r w:rsidRPr="00170A52">
        <w:rPr>
          <w:rFonts w:eastAsia="Calibri"/>
          <w:szCs w:val="22"/>
        </w:rPr>
        <w:t xml:space="preserve"> </w:t>
      </w:r>
      <w:r w:rsidR="002F1612">
        <w:rPr>
          <w:rFonts w:eastAsia="Calibri"/>
          <w:szCs w:val="22"/>
        </w:rPr>
        <w:t>(</w:t>
      </w:r>
      <w:r w:rsidR="002F1612">
        <w:rPr>
          <w:rFonts w:eastAsia="Calibri"/>
          <w:szCs w:val="22"/>
          <w:lang w:val="id-ID"/>
        </w:rPr>
        <w:t>Colquitt,  LePine,  Wesson</w:t>
      </w:r>
      <w:r w:rsidR="002F1612">
        <w:rPr>
          <w:rFonts w:eastAsia="Calibri"/>
          <w:szCs w:val="22"/>
        </w:rPr>
        <w:t xml:space="preserve">, </w:t>
      </w:r>
      <w:r w:rsidRPr="00170A52">
        <w:rPr>
          <w:rFonts w:eastAsia="Calibri"/>
          <w:szCs w:val="22"/>
          <w:lang w:val="id-ID"/>
        </w:rPr>
        <w:t>2015) terdiri atas;</w:t>
      </w:r>
    </w:p>
    <w:p w:rsidR="00170A52" w:rsidRPr="00170A52" w:rsidRDefault="00170A52" w:rsidP="00D02836">
      <w:pPr>
        <w:numPr>
          <w:ilvl w:val="0"/>
          <w:numId w:val="19"/>
        </w:numPr>
        <w:jc w:val="both"/>
        <w:rPr>
          <w:rFonts w:eastAsia="Calibri"/>
          <w:szCs w:val="22"/>
          <w:lang w:bidi="en-US"/>
        </w:rPr>
      </w:pPr>
      <w:r w:rsidRPr="00170A52">
        <w:rPr>
          <w:rFonts w:eastAsia="Calibri"/>
          <w:szCs w:val="22"/>
          <w:lang w:bidi="en-US"/>
        </w:rPr>
        <w:t>Komitmen normatife (</w:t>
      </w:r>
      <w:r w:rsidRPr="00170A52">
        <w:rPr>
          <w:rFonts w:eastAsia="Calibri"/>
          <w:i/>
          <w:szCs w:val="22"/>
          <w:lang w:bidi="en-US"/>
        </w:rPr>
        <w:t>normative commitment</w:t>
      </w:r>
      <w:r w:rsidRPr="00170A52">
        <w:rPr>
          <w:rFonts w:eastAsia="Calibri"/>
          <w:szCs w:val="22"/>
          <w:lang w:bidi="en-US"/>
        </w:rPr>
        <w:t>)</w:t>
      </w:r>
      <w:r w:rsidRPr="00170A52">
        <w:rPr>
          <w:rFonts w:eastAsia="Calibri"/>
          <w:szCs w:val="22"/>
        </w:rPr>
        <w:t xml:space="preserve"> yaitu kewajiban untuk tetap bertahan dalam organisasi karena alasan-alasan etis dan moral.</w:t>
      </w:r>
    </w:p>
    <w:p w:rsidR="00170A52" w:rsidRPr="00170A52" w:rsidRDefault="00170A52" w:rsidP="00D02836">
      <w:pPr>
        <w:numPr>
          <w:ilvl w:val="0"/>
          <w:numId w:val="19"/>
        </w:numPr>
        <w:jc w:val="both"/>
        <w:rPr>
          <w:rFonts w:eastAsia="Calibri"/>
          <w:szCs w:val="22"/>
          <w:lang w:bidi="en-US"/>
        </w:rPr>
      </w:pPr>
      <w:r w:rsidRPr="00170A52">
        <w:rPr>
          <w:rFonts w:eastAsia="Calibri"/>
          <w:szCs w:val="22"/>
          <w:lang w:bidi="en-US"/>
        </w:rPr>
        <w:t>Komitmen berkelanjutan (</w:t>
      </w:r>
      <w:r w:rsidRPr="00170A52">
        <w:rPr>
          <w:rFonts w:eastAsia="Calibri"/>
          <w:i/>
          <w:szCs w:val="22"/>
          <w:lang w:bidi="en-US"/>
        </w:rPr>
        <w:t>continuance commitment</w:t>
      </w:r>
      <w:r w:rsidRPr="00170A52">
        <w:rPr>
          <w:rFonts w:eastAsia="Calibri"/>
          <w:szCs w:val="22"/>
          <w:lang w:bidi="en-US"/>
        </w:rPr>
        <w:t>)</w:t>
      </w:r>
      <w:r w:rsidRPr="00170A52">
        <w:rPr>
          <w:rFonts w:eastAsia="Calibri"/>
          <w:szCs w:val="22"/>
        </w:rPr>
        <w:t xml:space="preserve"> yaitu nilai ekonomi yang dirasakan jika tetap bertahan di dalam organisasi dibandingkan jika meninggalkan organisasi tersebut.</w:t>
      </w:r>
    </w:p>
    <w:p w:rsidR="00170A52" w:rsidRPr="00170A52" w:rsidRDefault="00170A52" w:rsidP="00D02836">
      <w:pPr>
        <w:numPr>
          <w:ilvl w:val="0"/>
          <w:numId w:val="19"/>
        </w:numPr>
        <w:jc w:val="both"/>
        <w:rPr>
          <w:rFonts w:eastAsia="Calibri"/>
          <w:szCs w:val="22"/>
          <w:lang w:bidi="en-US"/>
        </w:rPr>
      </w:pPr>
      <w:r w:rsidRPr="00170A52">
        <w:rPr>
          <w:rFonts w:eastAsia="Calibri"/>
          <w:szCs w:val="22"/>
          <w:lang w:bidi="en-US"/>
        </w:rPr>
        <w:t>Komitmen afektif (</w:t>
      </w:r>
      <w:r w:rsidRPr="00170A52">
        <w:rPr>
          <w:rFonts w:eastAsia="Calibri"/>
          <w:i/>
          <w:szCs w:val="22"/>
          <w:lang w:bidi="en-US"/>
        </w:rPr>
        <w:t>affective commitment</w:t>
      </w:r>
      <w:r w:rsidRPr="00170A52">
        <w:rPr>
          <w:rFonts w:eastAsia="Calibri"/>
          <w:szCs w:val="22"/>
          <w:lang w:bidi="en-US"/>
        </w:rPr>
        <w:t>)</w:t>
      </w:r>
      <w:r w:rsidRPr="00170A52">
        <w:rPr>
          <w:rFonts w:eastAsia="Calibri"/>
          <w:szCs w:val="22"/>
        </w:rPr>
        <w:t xml:space="preserve"> </w:t>
      </w:r>
      <w:r w:rsidRPr="00170A52">
        <w:rPr>
          <w:rFonts w:eastAsia="Calibri"/>
          <w:szCs w:val="22"/>
          <w:lang w:bidi="en-US"/>
        </w:rPr>
        <w:t>yaitu perasaan emosional untuk organisasi dan keyakinan dalam nilai-nilainya.</w:t>
      </w:r>
    </w:p>
    <w:p w:rsidR="00546ADE" w:rsidRPr="00546ADE" w:rsidRDefault="00546ADE" w:rsidP="00D02836">
      <w:pPr>
        <w:jc w:val="both"/>
        <w:rPr>
          <w:rFonts w:eastAsia="Calibri"/>
          <w:b/>
          <w:szCs w:val="22"/>
        </w:rPr>
      </w:pPr>
      <w:r w:rsidRPr="00546ADE">
        <w:rPr>
          <w:rFonts w:eastAsia="Calibri"/>
          <w:b/>
          <w:i/>
          <w:szCs w:val="22"/>
          <w:lang w:bidi="en-US"/>
        </w:rPr>
        <w:t>O</w:t>
      </w:r>
      <w:r w:rsidRPr="00546ADE">
        <w:rPr>
          <w:rFonts w:eastAsia="Calibri"/>
          <w:b/>
          <w:i/>
          <w:szCs w:val="22"/>
          <w:lang w:val="id-ID"/>
        </w:rPr>
        <w:t xml:space="preserve">rganizational </w:t>
      </w:r>
      <w:r w:rsidRPr="00546ADE">
        <w:rPr>
          <w:rFonts w:eastAsia="Calibri"/>
          <w:b/>
          <w:i/>
          <w:szCs w:val="22"/>
          <w:lang w:bidi="en-US"/>
        </w:rPr>
        <w:t>C</w:t>
      </w:r>
      <w:r w:rsidRPr="00546ADE">
        <w:rPr>
          <w:rFonts w:eastAsia="Calibri"/>
          <w:b/>
          <w:i/>
          <w:szCs w:val="22"/>
          <w:lang w:val="id-ID"/>
        </w:rPr>
        <w:t xml:space="preserve">itizenship </w:t>
      </w:r>
      <w:r w:rsidRPr="00546ADE">
        <w:rPr>
          <w:rFonts w:eastAsia="Calibri"/>
          <w:b/>
          <w:i/>
          <w:szCs w:val="22"/>
          <w:lang w:bidi="en-US"/>
        </w:rPr>
        <w:t>B</w:t>
      </w:r>
      <w:r w:rsidRPr="00546ADE">
        <w:rPr>
          <w:rFonts w:eastAsia="Calibri"/>
          <w:b/>
          <w:i/>
          <w:szCs w:val="22"/>
          <w:lang w:val="id-ID"/>
        </w:rPr>
        <w:t>ehavior</w:t>
      </w:r>
    </w:p>
    <w:p w:rsidR="00170A52" w:rsidRPr="00170A52" w:rsidRDefault="00546ADE" w:rsidP="002F1612">
      <w:pPr>
        <w:ind w:firstLine="450"/>
        <w:jc w:val="both"/>
        <w:rPr>
          <w:rFonts w:eastAsia="Calibri"/>
          <w:szCs w:val="22"/>
        </w:rPr>
      </w:pPr>
      <w:r>
        <w:rPr>
          <w:rFonts w:eastAsia="Calibri"/>
          <w:i/>
          <w:szCs w:val="22"/>
        </w:rPr>
        <w:t>O</w:t>
      </w:r>
      <w:r w:rsidR="00170A52" w:rsidRPr="00170A52">
        <w:rPr>
          <w:rFonts w:eastAsia="Calibri"/>
          <w:i/>
          <w:szCs w:val="22"/>
          <w:lang w:val="id-ID"/>
        </w:rPr>
        <w:t xml:space="preserve">rganizational </w:t>
      </w:r>
      <w:r w:rsidR="00170A52" w:rsidRPr="00170A52">
        <w:rPr>
          <w:rFonts w:eastAsia="Calibri"/>
          <w:i/>
          <w:szCs w:val="22"/>
          <w:lang w:bidi="en-US"/>
        </w:rPr>
        <w:t>c</w:t>
      </w:r>
      <w:r w:rsidR="00170A52" w:rsidRPr="00170A52">
        <w:rPr>
          <w:rFonts w:eastAsia="Calibri"/>
          <w:i/>
          <w:szCs w:val="22"/>
          <w:lang w:val="id-ID"/>
        </w:rPr>
        <w:t xml:space="preserve">itizenship </w:t>
      </w:r>
      <w:r w:rsidR="00170A52" w:rsidRPr="00170A52">
        <w:rPr>
          <w:rFonts w:eastAsia="Calibri"/>
          <w:i/>
          <w:szCs w:val="22"/>
          <w:lang w:bidi="en-US"/>
        </w:rPr>
        <w:t>b</w:t>
      </w:r>
      <w:r w:rsidR="00170A52" w:rsidRPr="00170A52">
        <w:rPr>
          <w:rFonts w:eastAsia="Calibri"/>
          <w:i/>
          <w:szCs w:val="22"/>
          <w:lang w:val="id-ID"/>
        </w:rPr>
        <w:t>ehavior</w:t>
      </w:r>
      <w:r>
        <w:rPr>
          <w:rFonts w:eastAsia="Calibri"/>
          <w:szCs w:val="22"/>
        </w:rPr>
        <w:t xml:space="preserve"> </w:t>
      </w:r>
      <w:r w:rsidR="002F1612">
        <w:rPr>
          <w:rFonts w:eastAsia="Calibri"/>
          <w:szCs w:val="22"/>
        </w:rPr>
        <w:t>(</w:t>
      </w:r>
      <w:r w:rsidRPr="00170A52">
        <w:rPr>
          <w:rFonts w:eastAsia="Calibri"/>
          <w:szCs w:val="22"/>
        </w:rPr>
        <w:t xml:space="preserve">Robbins </w:t>
      </w:r>
      <w:r w:rsidRPr="00170A52">
        <w:rPr>
          <w:rFonts w:eastAsia="Calibri"/>
          <w:szCs w:val="22"/>
          <w:lang w:val="id-ID"/>
        </w:rPr>
        <w:t>and</w:t>
      </w:r>
      <w:r w:rsidRPr="00170A52">
        <w:rPr>
          <w:rFonts w:eastAsia="Calibri"/>
          <w:szCs w:val="22"/>
        </w:rPr>
        <w:t xml:space="preserve"> Judge</w:t>
      </w:r>
      <w:r w:rsidR="002F1612">
        <w:rPr>
          <w:rFonts w:eastAsia="Calibri"/>
          <w:szCs w:val="22"/>
        </w:rPr>
        <w:t xml:space="preserve">, </w:t>
      </w:r>
      <w:r w:rsidRPr="00170A52">
        <w:rPr>
          <w:rFonts w:eastAsia="Calibri"/>
          <w:szCs w:val="22"/>
        </w:rPr>
        <w:t>20</w:t>
      </w:r>
      <w:r w:rsidRPr="00170A52">
        <w:rPr>
          <w:rFonts w:eastAsia="Calibri"/>
          <w:szCs w:val="22"/>
          <w:lang w:val="id-ID"/>
        </w:rPr>
        <w:t>17</w:t>
      </w:r>
      <w:r w:rsidRPr="00170A52">
        <w:rPr>
          <w:rFonts w:eastAsia="Calibri"/>
          <w:szCs w:val="22"/>
        </w:rPr>
        <w:t>)</w:t>
      </w:r>
      <w:r w:rsidRPr="00170A52">
        <w:rPr>
          <w:rFonts w:eastAsia="Calibri"/>
          <w:szCs w:val="22"/>
          <w:lang w:val="id-ID"/>
        </w:rPr>
        <w:t xml:space="preserve"> </w:t>
      </w:r>
      <w:r>
        <w:rPr>
          <w:rFonts w:eastAsia="Calibri"/>
          <w:szCs w:val="22"/>
        </w:rPr>
        <w:t>merupakan</w:t>
      </w:r>
      <w:r w:rsidR="00170A52" w:rsidRPr="00170A52">
        <w:rPr>
          <w:rFonts w:eastAsia="Calibri"/>
          <w:szCs w:val="22"/>
          <w:lang w:val="id-ID"/>
        </w:rPr>
        <w:t xml:space="preserve"> perilaku kerjasama yang memiliki konsekuensi positif bagi organisasi. </w:t>
      </w:r>
      <w:r w:rsidRPr="00546ADE">
        <w:rPr>
          <w:rFonts w:eastAsia="Calibri"/>
          <w:i/>
          <w:szCs w:val="22"/>
        </w:rPr>
        <w:t>O</w:t>
      </w:r>
      <w:r w:rsidRPr="00546ADE">
        <w:rPr>
          <w:rFonts w:eastAsia="Calibri"/>
          <w:i/>
          <w:szCs w:val="22"/>
          <w:lang w:val="id-ID"/>
        </w:rPr>
        <w:t xml:space="preserve">rganizational </w:t>
      </w:r>
      <w:r w:rsidRPr="00546ADE">
        <w:rPr>
          <w:rFonts w:eastAsia="Calibri"/>
          <w:i/>
          <w:szCs w:val="22"/>
          <w:lang w:bidi="en-US"/>
        </w:rPr>
        <w:t>c</w:t>
      </w:r>
      <w:r w:rsidRPr="00546ADE">
        <w:rPr>
          <w:rFonts w:eastAsia="Calibri"/>
          <w:i/>
          <w:szCs w:val="22"/>
          <w:lang w:val="id-ID"/>
        </w:rPr>
        <w:t xml:space="preserve">itizenship </w:t>
      </w:r>
      <w:r w:rsidRPr="00546ADE">
        <w:rPr>
          <w:rFonts w:eastAsia="Calibri"/>
          <w:i/>
          <w:szCs w:val="22"/>
          <w:lang w:bidi="en-US"/>
        </w:rPr>
        <w:t>b</w:t>
      </w:r>
      <w:r w:rsidRPr="00546ADE">
        <w:rPr>
          <w:rFonts w:eastAsia="Calibri"/>
          <w:i/>
          <w:szCs w:val="22"/>
          <w:lang w:val="id-ID"/>
        </w:rPr>
        <w:t>ehavior</w:t>
      </w:r>
      <w:r w:rsidR="00170A52" w:rsidRPr="00170A52">
        <w:rPr>
          <w:rFonts w:eastAsia="Calibri"/>
          <w:szCs w:val="22"/>
        </w:rPr>
        <w:t xml:space="preserve"> merupakan perilaku pilihan yang tidak menjadi bagian dari kewajiban kerja formal seorang karyawan, namun mendukung berfungsinya organisasi tersebut secara efektif</w:t>
      </w:r>
      <w:r w:rsidR="00170A52" w:rsidRPr="00170A52">
        <w:rPr>
          <w:rFonts w:eastAsia="Calibri"/>
          <w:szCs w:val="22"/>
          <w:lang w:val="id-ID"/>
        </w:rPr>
        <w:t xml:space="preserve">. </w:t>
      </w:r>
      <w:r w:rsidR="00170A52" w:rsidRPr="00170A52">
        <w:rPr>
          <w:rFonts w:eastAsia="Calibri"/>
          <w:szCs w:val="22"/>
        </w:rPr>
        <w:t xml:space="preserve">OCB dapat mempengaruhi keefektifan organisasi </w:t>
      </w:r>
      <w:r w:rsidR="002F1612">
        <w:rPr>
          <w:rFonts w:eastAsia="Calibri"/>
          <w:szCs w:val="22"/>
        </w:rPr>
        <w:t>(</w:t>
      </w:r>
      <w:r w:rsidR="002F1612">
        <w:rPr>
          <w:rFonts w:eastAsia="Calibri"/>
          <w:szCs w:val="22"/>
          <w:lang w:val="id-ID"/>
        </w:rPr>
        <w:t>Podsakoff, Whiting &amp; Blume</w:t>
      </w:r>
      <w:r w:rsidR="002F1612">
        <w:rPr>
          <w:rFonts w:eastAsia="Calibri"/>
          <w:szCs w:val="22"/>
        </w:rPr>
        <w:t xml:space="preserve">, </w:t>
      </w:r>
      <w:r w:rsidR="002F1612" w:rsidRPr="00170A52">
        <w:rPr>
          <w:rFonts w:eastAsia="Calibri"/>
          <w:szCs w:val="22"/>
          <w:lang w:val="id-ID"/>
        </w:rPr>
        <w:t>2009)</w:t>
      </w:r>
      <w:r w:rsidR="002F1612" w:rsidRPr="00170A52">
        <w:rPr>
          <w:rFonts w:eastAsia="Calibri"/>
          <w:szCs w:val="22"/>
        </w:rPr>
        <w:t xml:space="preserve">, </w:t>
      </w:r>
      <w:r w:rsidR="00170A52" w:rsidRPr="00170A52">
        <w:rPr>
          <w:rFonts w:eastAsia="Calibri"/>
          <w:szCs w:val="22"/>
        </w:rPr>
        <w:t>yang di ukur berdasarkan ;</w:t>
      </w:r>
    </w:p>
    <w:p w:rsidR="00170A52" w:rsidRPr="00170A52" w:rsidRDefault="00546ADE" w:rsidP="00D02836">
      <w:pPr>
        <w:numPr>
          <w:ilvl w:val="2"/>
          <w:numId w:val="10"/>
        </w:numPr>
        <w:ind w:left="360"/>
        <w:jc w:val="both"/>
        <w:rPr>
          <w:rFonts w:eastAsia="Calibri"/>
          <w:i/>
          <w:iCs/>
          <w:szCs w:val="22"/>
          <w:lang w:bidi="en-US"/>
        </w:rPr>
      </w:pPr>
      <w:r w:rsidRPr="00546ADE">
        <w:rPr>
          <w:rFonts w:eastAsia="Calibri"/>
          <w:i/>
          <w:szCs w:val="22"/>
        </w:rPr>
        <w:t>O</w:t>
      </w:r>
      <w:r w:rsidRPr="00546ADE">
        <w:rPr>
          <w:rFonts w:eastAsia="Calibri"/>
          <w:i/>
          <w:szCs w:val="22"/>
          <w:lang w:val="id-ID"/>
        </w:rPr>
        <w:t xml:space="preserve">rganizational </w:t>
      </w:r>
      <w:r w:rsidRPr="00546ADE">
        <w:rPr>
          <w:rFonts w:eastAsia="Calibri"/>
          <w:i/>
          <w:szCs w:val="22"/>
          <w:lang w:val="id-ID" w:bidi="en-US"/>
        </w:rPr>
        <w:t>c</w:t>
      </w:r>
      <w:r w:rsidRPr="00546ADE">
        <w:rPr>
          <w:rFonts w:eastAsia="Calibri"/>
          <w:i/>
          <w:szCs w:val="22"/>
          <w:lang w:val="id-ID"/>
        </w:rPr>
        <w:t xml:space="preserve">itizenship </w:t>
      </w:r>
      <w:r w:rsidRPr="00546ADE">
        <w:rPr>
          <w:rFonts w:eastAsia="Calibri"/>
          <w:i/>
          <w:szCs w:val="22"/>
          <w:lang w:val="id-ID" w:bidi="en-US"/>
        </w:rPr>
        <w:t>b</w:t>
      </w:r>
      <w:r w:rsidRPr="00546ADE">
        <w:rPr>
          <w:rFonts w:eastAsia="Calibri"/>
          <w:i/>
          <w:szCs w:val="22"/>
          <w:lang w:val="id-ID"/>
        </w:rPr>
        <w:t>ehavior</w:t>
      </w:r>
      <w:r w:rsidR="00170A52" w:rsidRPr="00546ADE">
        <w:rPr>
          <w:rFonts w:eastAsia="Calibri"/>
          <w:i/>
          <w:szCs w:val="22"/>
          <w:lang w:val="id-ID"/>
        </w:rPr>
        <w:t>-</w:t>
      </w:r>
      <w:r w:rsidR="00170A52" w:rsidRPr="00546ADE">
        <w:rPr>
          <w:rFonts w:eastAsia="Calibri"/>
          <w:i/>
          <w:iCs/>
          <w:szCs w:val="22"/>
          <w:lang w:val="id-ID"/>
        </w:rPr>
        <w:t>Individual</w:t>
      </w:r>
      <w:r w:rsidR="00170A52" w:rsidRPr="00170A52">
        <w:rPr>
          <w:rFonts w:eastAsia="Calibri"/>
          <w:iCs/>
          <w:szCs w:val="22"/>
          <w:lang w:bidi="en-US"/>
        </w:rPr>
        <w:t xml:space="preserve"> (</w:t>
      </w:r>
      <w:r w:rsidR="00170A52" w:rsidRPr="00170A52">
        <w:rPr>
          <w:rFonts w:eastAsia="Calibri"/>
          <w:szCs w:val="22"/>
          <w:lang w:bidi="en-US"/>
        </w:rPr>
        <w:t xml:space="preserve">OCB-I) </w:t>
      </w:r>
      <w:r w:rsidR="00170A52" w:rsidRPr="00170A52">
        <w:rPr>
          <w:rFonts w:eastAsia="Calibri"/>
          <w:iCs/>
          <w:szCs w:val="22"/>
          <w:lang w:bidi="en-US"/>
        </w:rPr>
        <w:t xml:space="preserve">merupakan prilaku prilaku yang secara langsung memberikan manfaat bagi individu lain dan secara tidak </w:t>
      </w:r>
      <w:r w:rsidR="00170A52" w:rsidRPr="00170A52">
        <w:rPr>
          <w:rFonts w:eastAsia="Calibri"/>
          <w:iCs/>
          <w:szCs w:val="22"/>
          <w:lang w:bidi="en-US"/>
        </w:rPr>
        <w:lastRenderedPageBreak/>
        <w:t xml:space="preserve">langsung juga memberikan kontribusi pada organisasi misalnya membantu rekannya yang tidak masuk kerja dan mempunyai perhatian personal pada karyawan lain. Yang termasuk dalam dimensi OCB-I adalah </w:t>
      </w:r>
      <w:r w:rsidR="00170A52" w:rsidRPr="00170A52">
        <w:rPr>
          <w:rFonts w:eastAsia="Calibri"/>
          <w:szCs w:val="22"/>
          <w:lang w:bidi="en-US"/>
        </w:rPr>
        <w:t>p</w:t>
      </w:r>
      <w:r w:rsidR="00170A52" w:rsidRPr="00170A52">
        <w:rPr>
          <w:rFonts w:eastAsia="Calibri"/>
          <w:szCs w:val="22"/>
          <w:lang w:val="id-ID"/>
        </w:rPr>
        <w:t>erilaku menolong</w:t>
      </w:r>
      <w:r w:rsidR="00170A52" w:rsidRPr="00170A52">
        <w:rPr>
          <w:rFonts w:eastAsia="Calibri"/>
          <w:i/>
          <w:szCs w:val="22"/>
          <w:lang w:val="id-ID"/>
        </w:rPr>
        <w:t> </w:t>
      </w:r>
      <w:r w:rsidR="00170A52" w:rsidRPr="00170A52">
        <w:rPr>
          <w:rFonts w:eastAsia="Calibri"/>
          <w:i/>
          <w:iCs/>
          <w:szCs w:val="22"/>
          <w:lang w:val="id-ID"/>
        </w:rPr>
        <w:t>(helping behavior)</w:t>
      </w:r>
      <w:r w:rsidR="00170A52" w:rsidRPr="00170A52">
        <w:rPr>
          <w:rFonts w:eastAsia="Calibri"/>
          <w:i/>
          <w:szCs w:val="22"/>
          <w:lang w:val="id-ID"/>
        </w:rPr>
        <w:t xml:space="preserve"> </w:t>
      </w:r>
      <w:r w:rsidR="00170A52" w:rsidRPr="00170A52">
        <w:rPr>
          <w:rFonts w:eastAsia="Calibri"/>
          <w:szCs w:val="22"/>
          <w:lang w:bidi="en-US"/>
        </w:rPr>
        <w:t>dan</w:t>
      </w:r>
      <w:r w:rsidR="00170A52" w:rsidRPr="00170A52">
        <w:rPr>
          <w:rFonts w:eastAsia="Calibri"/>
          <w:szCs w:val="22"/>
          <w:lang w:val="id-ID"/>
        </w:rPr>
        <w:t xml:space="preserve"> </w:t>
      </w:r>
      <w:r w:rsidR="00170A52" w:rsidRPr="00170A52">
        <w:rPr>
          <w:rFonts w:eastAsia="Calibri"/>
          <w:szCs w:val="22"/>
        </w:rPr>
        <w:t>kesopanan</w:t>
      </w:r>
      <w:r w:rsidR="00170A52" w:rsidRPr="00170A52">
        <w:rPr>
          <w:rFonts w:eastAsia="Calibri"/>
          <w:szCs w:val="22"/>
          <w:lang w:val="id-ID"/>
        </w:rPr>
        <w:t xml:space="preserve"> </w:t>
      </w:r>
      <w:r w:rsidR="00170A52" w:rsidRPr="00170A52">
        <w:rPr>
          <w:rFonts w:eastAsia="Calibri"/>
          <w:szCs w:val="22"/>
        </w:rPr>
        <w:t>(</w:t>
      </w:r>
      <w:r w:rsidR="00170A52" w:rsidRPr="00170A52">
        <w:rPr>
          <w:rFonts w:eastAsia="Calibri"/>
          <w:i/>
          <w:szCs w:val="22"/>
        </w:rPr>
        <w:t>c</w:t>
      </w:r>
      <w:r w:rsidR="00170A52" w:rsidRPr="00170A52">
        <w:rPr>
          <w:rFonts w:eastAsia="Calibri"/>
          <w:i/>
          <w:szCs w:val="22"/>
          <w:lang w:val="id-ID"/>
        </w:rPr>
        <w:t>ourtesy</w:t>
      </w:r>
      <w:r w:rsidR="00170A52" w:rsidRPr="00170A52">
        <w:rPr>
          <w:rFonts w:eastAsia="Calibri"/>
          <w:szCs w:val="22"/>
        </w:rPr>
        <w:t>)</w:t>
      </w:r>
      <w:r w:rsidR="00170A52" w:rsidRPr="00170A52">
        <w:rPr>
          <w:rFonts w:eastAsia="Calibri"/>
          <w:i/>
          <w:szCs w:val="22"/>
          <w:lang w:bidi="en-US"/>
        </w:rPr>
        <w:t>.</w:t>
      </w:r>
    </w:p>
    <w:p w:rsidR="00170A52" w:rsidRPr="00170A52" w:rsidRDefault="00546ADE" w:rsidP="00D02836">
      <w:pPr>
        <w:numPr>
          <w:ilvl w:val="2"/>
          <w:numId w:val="10"/>
        </w:numPr>
        <w:ind w:left="360"/>
        <w:jc w:val="both"/>
        <w:rPr>
          <w:rFonts w:eastAsia="Calibri"/>
          <w:i/>
          <w:iCs/>
          <w:szCs w:val="22"/>
          <w:lang w:bidi="en-US"/>
        </w:rPr>
      </w:pPr>
      <w:r w:rsidRPr="00546ADE">
        <w:rPr>
          <w:rFonts w:eastAsia="Calibri"/>
          <w:i/>
          <w:szCs w:val="22"/>
          <w:lang w:bidi="en-US"/>
        </w:rPr>
        <w:t>O</w:t>
      </w:r>
      <w:r w:rsidRPr="00546ADE">
        <w:rPr>
          <w:rFonts w:eastAsia="Calibri"/>
          <w:i/>
          <w:szCs w:val="22"/>
          <w:lang w:val="id-ID" w:bidi="en-US"/>
        </w:rPr>
        <w:t xml:space="preserve">rganizational </w:t>
      </w:r>
      <w:r w:rsidRPr="00546ADE">
        <w:rPr>
          <w:rFonts w:eastAsia="Calibri"/>
          <w:i/>
          <w:szCs w:val="22"/>
          <w:lang w:bidi="en-US"/>
        </w:rPr>
        <w:t>c</w:t>
      </w:r>
      <w:r w:rsidRPr="00546ADE">
        <w:rPr>
          <w:rFonts w:eastAsia="Calibri"/>
          <w:i/>
          <w:szCs w:val="22"/>
          <w:lang w:val="id-ID" w:bidi="en-US"/>
        </w:rPr>
        <w:t xml:space="preserve">itizenship </w:t>
      </w:r>
      <w:r w:rsidRPr="00546ADE">
        <w:rPr>
          <w:rFonts w:eastAsia="Calibri"/>
          <w:i/>
          <w:szCs w:val="22"/>
          <w:lang w:bidi="en-US"/>
        </w:rPr>
        <w:t>b</w:t>
      </w:r>
      <w:r w:rsidRPr="00546ADE">
        <w:rPr>
          <w:rFonts w:eastAsia="Calibri"/>
          <w:i/>
          <w:szCs w:val="22"/>
          <w:lang w:val="id-ID" w:bidi="en-US"/>
        </w:rPr>
        <w:t>ehavior</w:t>
      </w:r>
      <w:r w:rsidR="00170A52" w:rsidRPr="00546ADE">
        <w:rPr>
          <w:rFonts w:eastAsia="Calibri"/>
          <w:i/>
          <w:szCs w:val="22"/>
          <w:lang w:bidi="en-US"/>
        </w:rPr>
        <w:t>-Organizational</w:t>
      </w:r>
      <w:r w:rsidR="00170A52" w:rsidRPr="00170A52">
        <w:rPr>
          <w:rFonts w:eastAsia="Calibri"/>
          <w:szCs w:val="22"/>
          <w:lang w:bidi="en-US"/>
        </w:rPr>
        <w:t xml:space="preserve"> (</w:t>
      </w:r>
      <w:r w:rsidR="00170A52" w:rsidRPr="00170A52">
        <w:rPr>
          <w:rFonts w:eastAsia="Calibri"/>
          <w:iCs/>
          <w:szCs w:val="22"/>
          <w:lang w:bidi="en-US"/>
        </w:rPr>
        <w:t xml:space="preserve">OCB-O) </w:t>
      </w:r>
      <w:r w:rsidR="00170A52" w:rsidRPr="00170A52">
        <w:rPr>
          <w:rFonts w:eastAsia="Calibri"/>
          <w:szCs w:val="22"/>
          <w:lang w:bidi="en-US"/>
        </w:rPr>
        <w:t>adalah prilaku prilaku yang memberikan manfaat bagi organisasi pada umumnya misalnya kehadiran ditempat kerja melebihi norma yang berlaku dan mentaati peraturan peraturan informal yang ada untuk memelihara ketertiban.</w:t>
      </w:r>
      <w:r w:rsidR="00170A52" w:rsidRPr="00170A52">
        <w:rPr>
          <w:rFonts w:eastAsia="Calibri"/>
          <w:szCs w:val="22"/>
          <w:lang w:val="id-ID"/>
        </w:rPr>
        <w:t xml:space="preserve"> </w:t>
      </w:r>
      <w:r w:rsidR="00170A52" w:rsidRPr="00170A52">
        <w:rPr>
          <w:rFonts w:eastAsia="Calibri"/>
          <w:iCs/>
          <w:szCs w:val="22"/>
          <w:lang w:bidi="en-US"/>
        </w:rPr>
        <w:t>Yang termasuk dalam dimensi OCB-O adalah</w:t>
      </w:r>
      <w:r w:rsidR="00170A52" w:rsidRPr="00170A52">
        <w:rPr>
          <w:rFonts w:eastAsia="Calibri"/>
          <w:iCs/>
          <w:szCs w:val="22"/>
          <w:lang w:val="id-ID"/>
        </w:rPr>
        <w:t xml:space="preserve"> </w:t>
      </w:r>
      <w:r w:rsidR="00170A52" w:rsidRPr="00170A52">
        <w:rPr>
          <w:rFonts w:eastAsia="Calibri"/>
          <w:szCs w:val="22"/>
        </w:rPr>
        <w:t>kesadaran (c</w:t>
      </w:r>
      <w:r w:rsidR="00170A52" w:rsidRPr="00170A52">
        <w:rPr>
          <w:rFonts w:eastAsia="Calibri"/>
          <w:i/>
          <w:szCs w:val="22"/>
          <w:lang w:bidi="en-US"/>
        </w:rPr>
        <w:t xml:space="preserve">onscientiousness), </w:t>
      </w:r>
      <w:r w:rsidR="00170A52" w:rsidRPr="00170A52">
        <w:rPr>
          <w:rFonts w:eastAsia="Calibri"/>
          <w:szCs w:val="22"/>
        </w:rPr>
        <w:t>kebajikan warga organisasi (</w:t>
      </w:r>
      <w:r w:rsidR="00170A52" w:rsidRPr="00170A52">
        <w:rPr>
          <w:rFonts w:eastAsia="Calibri"/>
          <w:i/>
          <w:szCs w:val="22"/>
          <w:lang w:bidi="en-US"/>
        </w:rPr>
        <w:t>civic virtue</w:t>
      </w:r>
      <w:r w:rsidR="00170A52" w:rsidRPr="00170A52">
        <w:rPr>
          <w:rFonts w:eastAsia="Calibri"/>
          <w:szCs w:val="22"/>
          <w:lang w:bidi="en-US"/>
        </w:rPr>
        <w:t>), and</w:t>
      </w:r>
      <w:r w:rsidR="00170A52" w:rsidRPr="00170A52">
        <w:rPr>
          <w:rFonts w:eastAsia="Calibri"/>
          <w:szCs w:val="22"/>
        </w:rPr>
        <w:t xml:space="preserve"> sikap spartif</w:t>
      </w:r>
      <w:r w:rsidR="00170A52" w:rsidRPr="00170A52">
        <w:rPr>
          <w:rFonts w:eastAsia="Calibri"/>
          <w:szCs w:val="22"/>
          <w:lang w:bidi="en-US"/>
        </w:rPr>
        <w:t xml:space="preserve"> (</w:t>
      </w:r>
      <w:r w:rsidR="00170A52" w:rsidRPr="00170A52">
        <w:rPr>
          <w:rFonts w:eastAsia="Calibri"/>
          <w:i/>
          <w:szCs w:val="22"/>
          <w:lang w:bidi="en-US"/>
        </w:rPr>
        <w:t>sportsmanship).</w:t>
      </w:r>
    </w:p>
    <w:p w:rsidR="00923C76" w:rsidRDefault="005D45D9" w:rsidP="00D02836">
      <w:pPr>
        <w:ind w:firstLine="450"/>
        <w:contextualSpacing/>
        <w:jc w:val="both"/>
      </w:pPr>
      <w:r w:rsidRPr="005D45D9">
        <w:rPr>
          <w:rFonts w:eastAsia="Calibri"/>
          <w:bCs/>
          <w:szCs w:val="22"/>
        </w:rPr>
        <w:t>Memperkirakan</w:t>
      </w:r>
      <w:r>
        <w:rPr>
          <w:rFonts w:eastAsia="Calibri"/>
          <w:bCs/>
          <w:szCs w:val="22"/>
        </w:rPr>
        <w:t xml:space="preserve"> </w:t>
      </w:r>
      <w:r w:rsidRPr="005D45D9">
        <w:rPr>
          <w:rFonts w:eastAsia="Calibri"/>
          <w:bCs/>
          <w:szCs w:val="22"/>
        </w:rPr>
        <w:t xml:space="preserve">bahwa </w:t>
      </w:r>
      <w:r w:rsidR="00923C76">
        <w:rPr>
          <w:rFonts w:eastAsia="Calibri"/>
          <w:bCs/>
          <w:szCs w:val="22"/>
        </w:rPr>
        <w:t>kontrak psikologis</w:t>
      </w:r>
      <w:r w:rsidRPr="005D45D9">
        <w:rPr>
          <w:rFonts w:eastAsia="Calibri"/>
          <w:bCs/>
          <w:szCs w:val="22"/>
        </w:rPr>
        <w:t xml:space="preserve"> mampu </w:t>
      </w:r>
      <w:r w:rsidR="00923C76">
        <w:rPr>
          <w:rFonts w:eastAsia="Calibri"/>
          <w:bCs/>
          <w:szCs w:val="22"/>
        </w:rPr>
        <w:t>meningkatkan</w:t>
      </w:r>
      <w:r w:rsidRPr="005D45D9">
        <w:rPr>
          <w:rFonts w:eastAsia="Calibri"/>
          <w:bCs/>
          <w:szCs w:val="22"/>
        </w:rPr>
        <w:t xml:space="preserve"> </w:t>
      </w:r>
      <w:r w:rsidR="00923C76">
        <w:rPr>
          <w:rFonts w:eastAsia="Calibri"/>
          <w:bCs/>
          <w:i/>
          <w:szCs w:val="22"/>
          <w:lang w:bidi="en-US"/>
        </w:rPr>
        <w:t>o</w:t>
      </w:r>
      <w:r w:rsidR="00923C76" w:rsidRPr="00923C76">
        <w:rPr>
          <w:rFonts w:eastAsia="Calibri"/>
          <w:bCs/>
          <w:i/>
          <w:szCs w:val="22"/>
          <w:lang w:val="id-ID"/>
        </w:rPr>
        <w:t xml:space="preserve">rganizational </w:t>
      </w:r>
      <w:r w:rsidR="00923C76" w:rsidRPr="00923C76">
        <w:rPr>
          <w:rFonts w:eastAsia="Calibri"/>
          <w:bCs/>
          <w:i/>
          <w:szCs w:val="22"/>
          <w:lang w:bidi="en-US"/>
        </w:rPr>
        <w:t>c</w:t>
      </w:r>
      <w:r w:rsidR="00923C76" w:rsidRPr="00923C76">
        <w:rPr>
          <w:rFonts w:eastAsia="Calibri"/>
          <w:bCs/>
          <w:i/>
          <w:szCs w:val="22"/>
          <w:lang w:val="id-ID"/>
        </w:rPr>
        <w:t xml:space="preserve">itizenship </w:t>
      </w:r>
      <w:r w:rsidR="00923C76" w:rsidRPr="00923C76">
        <w:rPr>
          <w:rFonts w:eastAsia="Calibri"/>
          <w:bCs/>
          <w:i/>
          <w:szCs w:val="22"/>
          <w:lang w:bidi="en-US"/>
        </w:rPr>
        <w:t>b</w:t>
      </w:r>
      <w:r w:rsidR="00923C76" w:rsidRPr="00923C76">
        <w:rPr>
          <w:rFonts w:eastAsia="Calibri"/>
          <w:bCs/>
          <w:i/>
          <w:szCs w:val="22"/>
          <w:lang w:val="id-ID"/>
        </w:rPr>
        <w:t>ehavior</w:t>
      </w:r>
      <w:r w:rsidR="00923C76" w:rsidRPr="00923C76">
        <w:rPr>
          <w:rFonts w:eastAsia="Calibri"/>
          <w:bCs/>
          <w:szCs w:val="22"/>
        </w:rPr>
        <w:t xml:space="preserve"> </w:t>
      </w:r>
      <w:r w:rsidR="00923C76">
        <w:rPr>
          <w:rFonts w:eastAsia="Calibri"/>
          <w:bCs/>
          <w:szCs w:val="22"/>
        </w:rPr>
        <w:t>dengan sikap kerja</w:t>
      </w:r>
      <w:r w:rsidRPr="005D45D9">
        <w:rPr>
          <w:rFonts w:eastAsia="Calibri"/>
          <w:bCs/>
          <w:szCs w:val="22"/>
        </w:rPr>
        <w:t xml:space="preserve"> sebagai variable mediator sehingga dapat memberikan kontribusi hasil bagi </w:t>
      </w:r>
      <w:r w:rsidR="00923C76">
        <w:rPr>
          <w:rFonts w:eastAsia="Calibri"/>
          <w:bCs/>
          <w:szCs w:val="22"/>
        </w:rPr>
        <w:t>BUMN di Provinsi Jambi</w:t>
      </w:r>
      <w:r>
        <w:rPr>
          <w:rFonts w:eastAsia="Calibri"/>
          <w:bCs/>
          <w:szCs w:val="22"/>
        </w:rPr>
        <w:t xml:space="preserve"> s</w:t>
      </w:r>
      <w:r w:rsidRPr="005D45D9">
        <w:rPr>
          <w:rFonts w:eastAsia="Calibri"/>
          <w:bCs/>
          <w:szCs w:val="22"/>
        </w:rPr>
        <w:t>ecara piktografis model teoretikal dasar untuk penelitian ini disajikan dalam gambar berikut;</w:t>
      </w:r>
      <w:r w:rsidR="00923C76" w:rsidRPr="00923C76">
        <w:t xml:space="preserve"> </w:t>
      </w:r>
    </w:p>
    <w:p w:rsidR="00432460" w:rsidRDefault="00D55B3C" w:rsidP="005F6107">
      <w:pPr>
        <w:ind w:left="990"/>
        <w:contextualSpacing/>
        <w:jc w:val="both"/>
      </w:pPr>
      <w:r>
        <w:rPr>
          <w:noProof/>
        </w:rPr>
        <w:drawing>
          <wp:inline distT="0" distB="0" distL="0" distR="0">
            <wp:extent cx="4155440" cy="1539240"/>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5440" cy="1539240"/>
                    </a:xfrm>
                    <a:prstGeom prst="rect">
                      <a:avLst/>
                    </a:prstGeom>
                    <a:noFill/>
                    <a:ln>
                      <a:noFill/>
                    </a:ln>
                  </pic:spPr>
                </pic:pic>
              </a:graphicData>
            </a:graphic>
          </wp:inline>
        </w:drawing>
      </w:r>
    </w:p>
    <w:p w:rsidR="005D45D9" w:rsidRPr="005F6107" w:rsidRDefault="00D55B3C" w:rsidP="005F6107">
      <w:pPr>
        <w:contextualSpacing/>
        <w:jc w:val="center"/>
        <w:rPr>
          <w:b/>
        </w:rPr>
      </w:pPr>
      <w:r>
        <w:rPr>
          <w:b/>
          <w:noProof/>
        </w:rPr>
        <mc:AlternateContent>
          <mc:Choice Requires="wps">
            <w:drawing>
              <wp:anchor distT="4294967294" distB="4294967294" distL="114300" distR="114300" simplePos="0" relativeHeight="251657728" behindDoc="0" locked="0" layoutInCell="1" allowOverlap="1">
                <wp:simplePos x="0" y="0"/>
                <wp:positionH relativeFrom="column">
                  <wp:posOffset>3589655</wp:posOffset>
                </wp:positionH>
                <wp:positionV relativeFrom="paragraph">
                  <wp:posOffset>125094</wp:posOffset>
                </wp:positionV>
                <wp:extent cx="3175" cy="0"/>
                <wp:effectExtent l="0" t="0" r="0" b="0"/>
                <wp:wrapNone/>
                <wp:docPr id="41" name="AutoShap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17" o:spid="_x0000_s1026" type="#_x0000_t32" style="position:absolute;margin-left:282.65pt;margin-top:9.85pt;width:.25pt;height:0;flip:x;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KJAIAAEUEAAAOAAAAZHJzL2Uyb0RvYy54bWysU8GO2jAQvVfqP1i+QwgbWIgIq1UC7WHb&#10;Iu32A4ztJFYd27K9BFT13zt2gLLtparKwYwzM2/ezDyvHo6dRAdundCqwOl4ghFXVDOhmgJ/fdmO&#10;Fhg5TxQjUite4BN3+GH9/t2qNzmf6lZLxi0CEOXy3hS49d7kSeJoyzvixtpwBc5a2454uNomYZb0&#10;gN7JZDqZzJNeW2asptw5+FoNTryO+HXNqf9S1457JAsM3Hw8bTz34UzWK5I3lphW0DMN8g8sOiIU&#10;FL1CVcQT9GrFH1CdoFY7Xfsx1V2i61pQHnuAbtLJb908t8Tw2AsMx5nrmNz/g6WfDzuLBCtwlmKk&#10;SAc7enz1OpZG8/Q+TKg3LofAUu1s6JEe1bN50vSbQ0qXLVENj+EvJwPZachI3qSEizNQZ99/0gxi&#10;CFSI4zrWtkO1FOZjSAzgMBJ0jPs5XffDjx5R+HiX3s8wohdHQvKQH7KMdf4D1x0KRoGdt0Q0rS+1&#10;UiABbQdscnhyPrD7lRCSld4KKaMSpEJ9gZez6SyScVoKFpwhzNlmX0qLDiRoKf5iq+C5DbP6VbEI&#10;1nLCNmfbEyEHG4pLFfCgK6BztgaxfF9OlpvFZpGNsul8M8omVTV63JbZaL6F1qu7qiyr9EeglmZ5&#10;KxjjKrC7CDfN/k4Y5yc0SO4q3esYkrfocV5A9vIfSccFh50O6thrdtrZy+JBqzH4/K7CY7i9g337&#10;+tc/AQAA//8DAFBLAwQUAAYACAAAACEAmFo4TdwAAAAJAQAADwAAAGRycy9kb3ducmV2LnhtbEyP&#10;zU7DMBCE70i8g7VI3KjDT9MS4lQICcQBRaLAfRsvSSBeh9hN0rdnEQc47syn2Zl8M7tOjTSE1rOB&#10;80UCirjytuXawOvL/dkaVIjIFjvPZOBAATbF8VGOmfUTP9O4jbWSEA4ZGmhi7DOtQ9WQw7DwPbF4&#10;735wGOUcam0HnCTcdfoiSVLtsGX50GBPdw1Vn9u9M/DFq8PblR7XH2UZ04fHp5qpnIw5PZlvb0BF&#10;muMfDD/1pToU0mnn92yD6gws0+WloGJcr0AJIIJs2f0Kusj1/wXFNwAAAP//AwBQSwECLQAUAAYA&#10;CAAAACEAtoM4kv4AAADhAQAAEwAAAAAAAAAAAAAAAAAAAAAAW0NvbnRlbnRfVHlwZXNdLnhtbFBL&#10;AQItABQABgAIAAAAIQA4/SH/1gAAAJQBAAALAAAAAAAAAAAAAAAAAC8BAABfcmVscy8ucmVsc1BL&#10;AQItABQABgAIAAAAIQAz+9vKJAIAAEUEAAAOAAAAAAAAAAAAAAAAAC4CAABkcnMvZTJvRG9jLnht&#10;bFBLAQItABQABgAIAAAAIQCYWjhN3AAAAAkBAAAPAAAAAAAAAAAAAAAAAH4EAABkcnMvZG93bnJl&#10;di54bWxQSwUGAAAAAAQABADzAAAAhwUAAAAA&#10;"/>
            </w:pict>
          </mc:Fallback>
        </mc:AlternateContent>
      </w:r>
      <w:r w:rsidR="005D45D9" w:rsidRPr="005F6107">
        <w:rPr>
          <w:rFonts w:eastAsia="Calibri"/>
          <w:b/>
          <w:bCs/>
          <w:szCs w:val="22"/>
        </w:rPr>
        <w:t xml:space="preserve">Gambar 1: Model teoretikal </w:t>
      </w:r>
      <w:r w:rsidR="00432460" w:rsidRPr="005F6107">
        <w:rPr>
          <w:rFonts w:eastAsia="Calibri"/>
          <w:b/>
          <w:bCs/>
          <w:szCs w:val="22"/>
        </w:rPr>
        <w:t>Kontrak Psikologis</w:t>
      </w:r>
    </w:p>
    <w:p w:rsidR="005D45D9" w:rsidRPr="005F6107" w:rsidRDefault="005D45D9" w:rsidP="005F6107">
      <w:pPr>
        <w:ind w:left="1800"/>
        <w:rPr>
          <w:rFonts w:eastAsia="Calibri"/>
          <w:bCs/>
          <w:szCs w:val="22"/>
        </w:rPr>
      </w:pPr>
      <w:r w:rsidRPr="005F6107">
        <w:rPr>
          <w:rFonts w:eastAsia="Calibri"/>
          <w:bCs/>
          <w:szCs w:val="22"/>
        </w:rPr>
        <w:t>Sumber: Dikembangkan untuk ajuan penelitian (2018)</w:t>
      </w:r>
    </w:p>
    <w:p w:rsidR="00DB29F6" w:rsidRDefault="00DB29F6" w:rsidP="00D02836">
      <w:pPr>
        <w:ind w:firstLine="426"/>
        <w:jc w:val="both"/>
        <w:rPr>
          <w:rFonts w:eastAsia="Calibri"/>
          <w:szCs w:val="22"/>
        </w:rPr>
      </w:pPr>
    </w:p>
    <w:p w:rsidR="00432460" w:rsidRDefault="00432460" w:rsidP="00D02836">
      <w:pPr>
        <w:ind w:firstLine="426"/>
        <w:jc w:val="both"/>
        <w:rPr>
          <w:rFonts w:eastAsia="Calibri"/>
          <w:szCs w:val="22"/>
        </w:rPr>
      </w:pPr>
    </w:p>
    <w:p w:rsidR="00DB29F6" w:rsidRDefault="00DB29F6" w:rsidP="00D02836">
      <w:pPr>
        <w:jc w:val="both"/>
        <w:rPr>
          <w:rFonts w:eastAsia="Calibri"/>
          <w:b/>
          <w:lang w:val="id-ID"/>
        </w:rPr>
      </w:pPr>
      <w:r w:rsidRPr="00DB29F6">
        <w:rPr>
          <w:rFonts w:eastAsia="Calibri"/>
          <w:b/>
          <w:lang w:val="id-ID"/>
        </w:rPr>
        <w:t>METODE PENELITIAN</w:t>
      </w:r>
    </w:p>
    <w:p w:rsidR="00432460" w:rsidRPr="00432460" w:rsidRDefault="00432460" w:rsidP="00D02836">
      <w:pPr>
        <w:ind w:firstLine="426"/>
        <w:jc w:val="both"/>
        <w:rPr>
          <w:rFonts w:eastAsia="Calibri"/>
          <w:bCs/>
          <w:szCs w:val="22"/>
        </w:rPr>
      </w:pPr>
      <w:r w:rsidRPr="00432460">
        <w:rPr>
          <w:rFonts w:eastAsia="Calibri"/>
          <w:bCs/>
          <w:szCs w:val="22"/>
        </w:rPr>
        <w:t xml:space="preserve">Desain penelitian ini menggunakan rancangan penelitian survey dengan menggunakan pendekatan penelitian kuantitatif dengan </w:t>
      </w:r>
      <w:r w:rsidRPr="00432460">
        <w:rPr>
          <w:rFonts w:eastAsia="Calibri"/>
          <w:bCs/>
          <w:szCs w:val="22"/>
          <w:lang w:val="id-ID"/>
        </w:rPr>
        <w:t>populasi target adalah karyawan BUMN yang berkantor pusat di Provinsi Jambi</w:t>
      </w:r>
      <w:r w:rsidRPr="00432460">
        <w:rPr>
          <w:rFonts w:eastAsia="Calibri"/>
          <w:bCs/>
          <w:szCs w:val="22"/>
        </w:rPr>
        <w:t xml:space="preserve">, ukuran sampel untuk penelitian ini adalah 267 karyawan BUMN di Provinsi Jambi. Data yang diperlukan untuk menguji hipotesis yang diajukan seluruhnya berupa data primer yang diperoleh dari responden dengan instrument utama penelitian berupa seperangkat kuesioner terstruktur. </w:t>
      </w:r>
      <w:r w:rsidRPr="00432460">
        <w:rPr>
          <w:rFonts w:eastAsia="Calibri"/>
          <w:bCs/>
          <w:szCs w:val="22"/>
          <w:lang w:val="id-ID"/>
        </w:rPr>
        <w:t>Variabel penelitian dioperasionalkan mengacu pada semua variabel yang terkandung dalam hipotesis</w:t>
      </w:r>
      <w:r w:rsidRPr="00432460">
        <w:rPr>
          <w:rFonts w:eastAsia="Calibri"/>
          <w:bCs/>
          <w:szCs w:val="22"/>
        </w:rPr>
        <w:t xml:space="preserve">. Alat analisis data yang digunakan dalam penelitian ini berupa </w:t>
      </w:r>
      <w:r w:rsidRPr="00432460">
        <w:rPr>
          <w:rFonts w:eastAsia="Calibri"/>
          <w:bCs/>
          <w:i/>
          <w:szCs w:val="22"/>
        </w:rPr>
        <w:t xml:space="preserve">Partial Least Square </w:t>
      </w:r>
      <w:r w:rsidRPr="00432460">
        <w:rPr>
          <w:rFonts w:eastAsia="Calibri"/>
          <w:bCs/>
          <w:szCs w:val="22"/>
        </w:rPr>
        <w:t xml:space="preserve">(PLS), </w:t>
      </w:r>
      <w:r w:rsidRPr="00432460">
        <w:rPr>
          <w:rFonts w:eastAsia="Calibri"/>
          <w:bCs/>
          <w:i/>
          <w:szCs w:val="22"/>
          <w:lang w:val="id-ID"/>
        </w:rPr>
        <w:t>software</w:t>
      </w:r>
      <w:r w:rsidRPr="00432460">
        <w:rPr>
          <w:rFonts w:eastAsia="Calibri"/>
          <w:bCs/>
          <w:i/>
          <w:szCs w:val="22"/>
        </w:rPr>
        <w:t xml:space="preserve"> </w:t>
      </w:r>
      <w:r w:rsidRPr="00432460">
        <w:rPr>
          <w:rFonts w:eastAsia="Calibri"/>
          <w:bCs/>
          <w:szCs w:val="22"/>
        </w:rPr>
        <w:t xml:space="preserve">yang digunakan adalah </w:t>
      </w:r>
      <w:r w:rsidRPr="00432460">
        <w:rPr>
          <w:rFonts w:eastAsia="Calibri"/>
          <w:bCs/>
          <w:i/>
          <w:szCs w:val="22"/>
          <w:lang w:val="id-ID"/>
        </w:rPr>
        <w:t>smart-</w:t>
      </w:r>
      <w:r w:rsidRPr="00432460">
        <w:rPr>
          <w:rFonts w:eastAsia="Calibri"/>
          <w:bCs/>
          <w:szCs w:val="22"/>
          <w:lang w:val="id-ID"/>
        </w:rPr>
        <w:t xml:space="preserve">PLS. </w:t>
      </w:r>
    </w:p>
    <w:p w:rsidR="00432460" w:rsidRDefault="00432460" w:rsidP="00D02836">
      <w:pPr>
        <w:ind w:firstLine="426"/>
        <w:jc w:val="both"/>
        <w:rPr>
          <w:rFonts w:eastAsia="Calibri"/>
          <w:bCs/>
          <w:szCs w:val="22"/>
        </w:rPr>
      </w:pPr>
    </w:p>
    <w:p w:rsidR="00DB29F6" w:rsidRDefault="00DB29F6" w:rsidP="00D02836">
      <w:pPr>
        <w:rPr>
          <w:rFonts w:eastAsia="Calibri"/>
          <w:b/>
        </w:rPr>
      </w:pPr>
    </w:p>
    <w:p w:rsidR="00DB29F6" w:rsidRDefault="00DB29F6" w:rsidP="00D02836">
      <w:pPr>
        <w:rPr>
          <w:rFonts w:eastAsia="Calibri"/>
          <w:b/>
          <w:lang w:val="id-ID"/>
        </w:rPr>
      </w:pPr>
      <w:r w:rsidRPr="00DB29F6">
        <w:rPr>
          <w:rFonts w:eastAsia="Calibri"/>
          <w:b/>
          <w:lang w:val="id-ID"/>
        </w:rPr>
        <w:t>HASIL PENELITIAN DAN PEMBAHASAN</w:t>
      </w:r>
    </w:p>
    <w:p w:rsidR="006D53F4" w:rsidRPr="006D53F4" w:rsidRDefault="006D53F4" w:rsidP="00D02836">
      <w:pPr>
        <w:jc w:val="both"/>
        <w:rPr>
          <w:rFonts w:eastAsia="Calibri"/>
          <w:b/>
          <w:szCs w:val="22"/>
        </w:rPr>
      </w:pPr>
      <w:r w:rsidRPr="006D53F4">
        <w:rPr>
          <w:rFonts w:eastAsia="Calibri"/>
          <w:b/>
          <w:szCs w:val="22"/>
        </w:rPr>
        <w:t>Hasil Penelitian</w:t>
      </w:r>
    </w:p>
    <w:p w:rsidR="00306932" w:rsidRPr="00306932" w:rsidRDefault="00306932" w:rsidP="00D02836">
      <w:pPr>
        <w:ind w:firstLine="426"/>
        <w:jc w:val="both"/>
        <w:rPr>
          <w:rFonts w:eastAsia="Calibri"/>
          <w:szCs w:val="22"/>
        </w:rPr>
      </w:pPr>
      <w:r w:rsidRPr="00306932">
        <w:rPr>
          <w:rFonts w:eastAsia="Calibri"/>
          <w:szCs w:val="22"/>
          <w:lang w:val="id-ID"/>
        </w:rPr>
        <w:t>Berdasarkan hasil</w:t>
      </w:r>
      <w:r w:rsidRPr="00306932">
        <w:rPr>
          <w:rFonts w:eastAsia="Calibri"/>
          <w:szCs w:val="22"/>
        </w:rPr>
        <w:t xml:space="preserve"> </w:t>
      </w:r>
      <w:r w:rsidRPr="00306932">
        <w:rPr>
          <w:rFonts w:eastAsia="Calibri"/>
          <w:bCs/>
          <w:szCs w:val="22"/>
          <w:lang w:val="id-ID"/>
        </w:rPr>
        <w:t>p</w:t>
      </w:r>
      <w:r w:rsidRPr="00306932">
        <w:rPr>
          <w:rFonts w:eastAsia="Calibri"/>
          <w:bCs/>
          <w:szCs w:val="22"/>
        </w:rPr>
        <w:t xml:space="preserve">engujian terhadap model </w:t>
      </w:r>
      <w:r w:rsidRPr="00306932">
        <w:rPr>
          <w:rFonts w:eastAsia="Calibri"/>
          <w:bCs/>
          <w:szCs w:val="22"/>
          <w:lang w:val="id-ID"/>
        </w:rPr>
        <w:t xml:space="preserve">yang </w:t>
      </w:r>
      <w:r w:rsidRPr="00306932">
        <w:rPr>
          <w:rFonts w:eastAsia="Calibri"/>
          <w:bCs/>
          <w:szCs w:val="22"/>
        </w:rPr>
        <w:t xml:space="preserve">dilakukan menggunakan model persamaan berjenjang atau </w:t>
      </w:r>
      <w:r w:rsidRPr="00306932">
        <w:rPr>
          <w:rFonts w:eastAsia="Calibri"/>
          <w:bCs/>
          <w:i/>
          <w:iCs/>
          <w:szCs w:val="22"/>
        </w:rPr>
        <w:t xml:space="preserve">sequential equation modeling </w:t>
      </w:r>
      <w:r w:rsidRPr="00306932">
        <w:rPr>
          <w:rFonts w:eastAsia="Calibri"/>
          <w:bCs/>
          <w:szCs w:val="22"/>
        </w:rPr>
        <w:t xml:space="preserve">dengan program </w:t>
      </w:r>
      <w:r w:rsidRPr="00306932">
        <w:rPr>
          <w:rFonts w:eastAsia="Calibri"/>
          <w:i/>
          <w:szCs w:val="22"/>
          <w:lang w:val="id-ID"/>
        </w:rPr>
        <w:t>smart</w:t>
      </w:r>
      <w:r w:rsidRPr="00306932">
        <w:rPr>
          <w:rFonts w:eastAsia="Calibri"/>
          <w:szCs w:val="22"/>
          <w:lang w:val="id-ID"/>
        </w:rPr>
        <w:t xml:space="preserve">PLS </w:t>
      </w:r>
      <w:r w:rsidRPr="00306932">
        <w:rPr>
          <w:rFonts w:eastAsia="Calibri"/>
          <w:szCs w:val="22"/>
        </w:rPr>
        <w:t>3</w:t>
      </w:r>
      <w:r w:rsidRPr="00306932">
        <w:rPr>
          <w:rFonts w:eastAsia="Calibri"/>
          <w:szCs w:val="22"/>
          <w:lang w:val="id-ID"/>
        </w:rPr>
        <w:t xml:space="preserve">.0. maka dapat di peroleh </w:t>
      </w:r>
      <w:r w:rsidRPr="00306932">
        <w:rPr>
          <w:rFonts w:eastAsia="Calibri"/>
          <w:i/>
          <w:szCs w:val="22"/>
        </w:rPr>
        <w:t>path coefficients</w:t>
      </w:r>
      <w:r w:rsidRPr="00306932">
        <w:rPr>
          <w:rFonts w:eastAsia="Calibri"/>
          <w:szCs w:val="22"/>
          <w:lang w:val="id-ID"/>
        </w:rPr>
        <w:t xml:space="preserve"> seperti tampak pada gambar </w:t>
      </w:r>
      <w:r w:rsidRPr="00306932">
        <w:rPr>
          <w:rFonts w:eastAsia="Calibri"/>
          <w:szCs w:val="22"/>
        </w:rPr>
        <w:t xml:space="preserve">2 </w:t>
      </w:r>
      <w:r w:rsidRPr="00306932">
        <w:rPr>
          <w:rFonts w:eastAsia="Calibri"/>
          <w:szCs w:val="22"/>
          <w:lang w:val="id-ID"/>
        </w:rPr>
        <w:t>berikut ini:</w:t>
      </w:r>
    </w:p>
    <w:p w:rsidR="00306932" w:rsidRPr="00306932" w:rsidRDefault="00D55B3C" w:rsidP="00D02836">
      <w:pPr>
        <w:jc w:val="both"/>
        <w:rPr>
          <w:rFonts w:eastAsia="Calibri"/>
          <w:szCs w:val="22"/>
        </w:rPr>
      </w:pPr>
      <w:r>
        <w:rPr>
          <w:noProof/>
        </w:rPr>
        <w:lastRenderedPageBreak/>
        <w:drawing>
          <wp:inline distT="0" distB="0" distL="0" distR="0">
            <wp:extent cx="4551680" cy="2103120"/>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1680" cy="2103120"/>
                    </a:xfrm>
                    <a:prstGeom prst="rect">
                      <a:avLst/>
                    </a:prstGeom>
                    <a:noFill/>
                    <a:ln>
                      <a:noFill/>
                    </a:ln>
                  </pic:spPr>
                </pic:pic>
              </a:graphicData>
            </a:graphic>
          </wp:inline>
        </w:drawing>
      </w:r>
    </w:p>
    <w:p w:rsidR="00306932" w:rsidRPr="005F6107" w:rsidRDefault="00306932" w:rsidP="005F6107">
      <w:pPr>
        <w:jc w:val="center"/>
        <w:rPr>
          <w:rFonts w:eastAsia="Calibri"/>
          <w:b/>
          <w:szCs w:val="22"/>
        </w:rPr>
      </w:pPr>
      <w:r w:rsidRPr="005F6107">
        <w:rPr>
          <w:rFonts w:eastAsia="Calibri"/>
          <w:b/>
          <w:szCs w:val="22"/>
        </w:rPr>
        <w:t xml:space="preserve">Gambar </w:t>
      </w:r>
      <w:r w:rsidR="005F6107" w:rsidRPr="005F6107">
        <w:rPr>
          <w:rFonts w:eastAsia="Calibri"/>
          <w:b/>
          <w:szCs w:val="22"/>
        </w:rPr>
        <w:t>2</w:t>
      </w:r>
      <w:r w:rsidR="007C3FC8" w:rsidRPr="005F6107">
        <w:rPr>
          <w:rFonts w:eastAsia="Calibri"/>
          <w:b/>
          <w:szCs w:val="22"/>
        </w:rPr>
        <w:t>;</w:t>
      </w:r>
      <w:r w:rsidRPr="005F6107">
        <w:rPr>
          <w:rFonts w:eastAsia="Calibri"/>
          <w:b/>
          <w:szCs w:val="22"/>
        </w:rPr>
        <w:t xml:space="preserve"> </w:t>
      </w:r>
      <w:r w:rsidRPr="005F6107">
        <w:rPr>
          <w:rFonts w:eastAsia="Calibri"/>
          <w:b/>
          <w:i/>
          <w:szCs w:val="22"/>
        </w:rPr>
        <w:t>path coefficients</w:t>
      </w:r>
      <w:r w:rsidRPr="005F6107">
        <w:rPr>
          <w:rFonts w:eastAsia="Calibri"/>
          <w:b/>
          <w:szCs w:val="22"/>
          <w:lang w:val="id-ID"/>
        </w:rPr>
        <w:t xml:space="preserve"> </w:t>
      </w:r>
      <w:r w:rsidR="00D60388" w:rsidRPr="005F6107">
        <w:rPr>
          <w:rFonts w:eastAsia="Calibri"/>
          <w:b/>
          <w:szCs w:val="22"/>
        </w:rPr>
        <w:t>kontrak psikologis</w:t>
      </w:r>
      <w:r w:rsidRPr="005F6107">
        <w:rPr>
          <w:rFonts w:eastAsia="Calibri"/>
          <w:b/>
          <w:szCs w:val="22"/>
        </w:rPr>
        <w:t xml:space="preserve">, </w:t>
      </w:r>
      <w:r w:rsidR="00D60388" w:rsidRPr="005F6107">
        <w:rPr>
          <w:rFonts w:eastAsia="Calibri"/>
          <w:b/>
          <w:szCs w:val="22"/>
        </w:rPr>
        <w:t>OCB-I, OCB-O, kepuasan kerja dan komitmen organisasi</w:t>
      </w:r>
    </w:p>
    <w:p w:rsidR="00306932" w:rsidRPr="005F6107" w:rsidRDefault="00306932" w:rsidP="005F6107">
      <w:pPr>
        <w:ind w:left="180"/>
        <w:jc w:val="both"/>
        <w:rPr>
          <w:rFonts w:eastAsia="Calibri"/>
          <w:szCs w:val="22"/>
        </w:rPr>
      </w:pPr>
      <w:r w:rsidRPr="005F6107">
        <w:rPr>
          <w:rFonts w:eastAsia="Calibri"/>
          <w:szCs w:val="22"/>
        </w:rPr>
        <w:t>Sumber: diolah untuk penelitian (2018)</w:t>
      </w:r>
    </w:p>
    <w:p w:rsidR="005F6107" w:rsidRDefault="005F6107" w:rsidP="00D02836">
      <w:pPr>
        <w:contextualSpacing/>
        <w:jc w:val="both"/>
        <w:rPr>
          <w:b/>
          <w:i/>
          <w:color w:val="000000"/>
          <w:kern w:val="24"/>
        </w:rPr>
      </w:pPr>
    </w:p>
    <w:p w:rsidR="00D60388" w:rsidRPr="00CB1CAD" w:rsidRDefault="00D60388" w:rsidP="00D02836">
      <w:pPr>
        <w:contextualSpacing/>
        <w:jc w:val="both"/>
        <w:rPr>
          <w:rFonts w:eastAsia="Calibri"/>
          <w:b/>
          <w:lang w:bidi="en-US"/>
        </w:rPr>
      </w:pPr>
      <w:r w:rsidRPr="00CB1CAD">
        <w:rPr>
          <w:b/>
          <w:i/>
          <w:color w:val="000000"/>
          <w:kern w:val="24"/>
        </w:rPr>
        <w:t xml:space="preserve">Model Penelitian 1. </w:t>
      </w:r>
      <w:r w:rsidRPr="00CB1CAD">
        <w:rPr>
          <w:b/>
          <w:i/>
          <w:color w:val="000000"/>
          <w:kern w:val="24"/>
          <w:lang w:val="id-ID"/>
        </w:rPr>
        <w:t xml:space="preserve">OCB-I = </w:t>
      </w:r>
      <w:r w:rsidRPr="00CB1CAD">
        <w:rPr>
          <w:b/>
          <w:i/>
          <w:color w:val="000000"/>
          <w:kern w:val="24"/>
        </w:rPr>
        <w:t xml:space="preserve">0.170 </w:t>
      </w:r>
      <w:r w:rsidRPr="00CB1CAD">
        <w:rPr>
          <w:b/>
          <w:i/>
          <w:color w:val="000000"/>
          <w:kern w:val="24"/>
          <w:lang w:val="id-ID"/>
        </w:rPr>
        <w:t>KP + e1</w:t>
      </w:r>
    </w:p>
    <w:p w:rsidR="00D60388" w:rsidRPr="00D60388" w:rsidRDefault="00D60388" w:rsidP="00CB1CAD">
      <w:pPr>
        <w:ind w:firstLine="450"/>
        <w:jc w:val="both"/>
        <w:rPr>
          <w:rFonts w:eastAsia="Calibri"/>
          <w:color w:val="000000"/>
        </w:rPr>
      </w:pPr>
      <w:r w:rsidRPr="00D60388">
        <w:rPr>
          <w:rFonts w:eastAsia="Calibri"/>
          <w:color w:val="000000"/>
        </w:rPr>
        <w:t xml:space="preserve">Besarnya koefisien parameter untuk konstruk kontrak psikologis (KP) terhadap konstruk OCB-I sebesar 0,170 dapat diinterpretasikan bahwa semakin meningkatnya kontrak psikologis akan meningkatkan OCB-I karyawan.  </w:t>
      </w:r>
    </w:p>
    <w:p w:rsidR="00D60388" w:rsidRPr="00CB1CAD" w:rsidRDefault="00D60388" w:rsidP="00D02836">
      <w:pPr>
        <w:contextualSpacing/>
        <w:rPr>
          <w:b/>
          <w:i/>
          <w:color w:val="000000"/>
          <w:kern w:val="24"/>
        </w:rPr>
      </w:pPr>
      <w:r w:rsidRPr="00CB1CAD">
        <w:rPr>
          <w:b/>
          <w:i/>
          <w:color w:val="000000"/>
          <w:kern w:val="24"/>
        </w:rPr>
        <w:t xml:space="preserve">Model Penelitian 2.  </w:t>
      </w:r>
      <w:r w:rsidRPr="00CB1CAD">
        <w:rPr>
          <w:b/>
          <w:i/>
          <w:color w:val="000000"/>
          <w:kern w:val="24"/>
          <w:lang w:val="id-ID"/>
        </w:rPr>
        <w:t xml:space="preserve">OCB-O = </w:t>
      </w:r>
      <w:r w:rsidRPr="00CB1CAD">
        <w:rPr>
          <w:b/>
          <w:i/>
          <w:color w:val="000000"/>
          <w:kern w:val="24"/>
        </w:rPr>
        <w:t xml:space="preserve">0.071 </w:t>
      </w:r>
      <w:r w:rsidRPr="00CB1CAD">
        <w:rPr>
          <w:b/>
          <w:i/>
          <w:color w:val="000000"/>
          <w:kern w:val="24"/>
          <w:lang w:val="id-ID"/>
        </w:rPr>
        <w:t>KP + e2</w:t>
      </w:r>
    </w:p>
    <w:p w:rsidR="00D60388" w:rsidRPr="00D60388" w:rsidRDefault="00D60388" w:rsidP="00CB1CAD">
      <w:pPr>
        <w:ind w:firstLine="450"/>
        <w:jc w:val="both"/>
        <w:rPr>
          <w:lang w:eastAsia="id-ID"/>
        </w:rPr>
      </w:pPr>
      <w:r w:rsidRPr="00D60388">
        <w:rPr>
          <w:lang w:val="id-ID" w:eastAsia="id-ID"/>
        </w:rPr>
        <w:t>Besarnya koefisien parameter untuk konstruk kontrak psikologis (KP) terhadap konstruk OCB</w:t>
      </w:r>
      <w:r w:rsidRPr="00D60388">
        <w:rPr>
          <w:lang w:eastAsia="id-ID"/>
        </w:rPr>
        <w:t>-</w:t>
      </w:r>
      <w:r w:rsidRPr="00D60388">
        <w:rPr>
          <w:lang w:val="id-ID" w:eastAsia="id-ID"/>
        </w:rPr>
        <w:t xml:space="preserve">O sebesar </w:t>
      </w:r>
      <w:r w:rsidRPr="00D60388">
        <w:rPr>
          <w:lang w:eastAsia="id-ID"/>
        </w:rPr>
        <w:t xml:space="preserve">0,071 </w:t>
      </w:r>
      <w:r w:rsidRPr="00D60388">
        <w:rPr>
          <w:lang w:val="id-ID" w:eastAsia="id-ID"/>
        </w:rPr>
        <w:t xml:space="preserve">dapat diinterpretasikan bahwa </w:t>
      </w:r>
      <w:r w:rsidRPr="00D60388">
        <w:rPr>
          <w:lang w:eastAsia="id-ID"/>
        </w:rPr>
        <w:t>semakin meningkatnya kontrak psikologis akan meningkatkan OCB-O karyawan</w:t>
      </w:r>
      <w:r w:rsidRPr="00D60388">
        <w:rPr>
          <w:lang w:val="id-ID" w:eastAsia="id-ID"/>
        </w:rPr>
        <w:t>.</w:t>
      </w:r>
    </w:p>
    <w:p w:rsidR="00D60388" w:rsidRPr="00CB1CAD" w:rsidRDefault="00D60388" w:rsidP="00D02836">
      <w:pPr>
        <w:autoSpaceDE w:val="0"/>
        <w:autoSpaceDN w:val="0"/>
        <w:adjustRightInd w:val="0"/>
        <w:jc w:val="both"/>
        <w:rPr>
          <w:rFonts w:eastAsia="Calibri"/>
          <w:b/>
          <w:i/>
        </w:rPr>
      </w:pPr>
      <w:r w:rsidRPr="00CB1CAD">
        <w:rPr>
          <w:rFonts w:eastAsia="Calibri"/>
          <w:b/>
          <w:i/>
        </w:rPr>
        <w:t>Model Penelitian 3. OCB-I = 0.573 KP KK * 0.196 KK OCB-I+ e3</w:t>
      </w:r>
    </w:p>
    <w:p w:rsidR="00D60388" w:rsidRPr="00D60388" w:rsidRDefault="00D60388" w:rsidP="00CB1CAD">
      <w:pPr>
        <w:ind w:firstLine="450"/>
        <w:jc w:val="both"/>
        <w:rPr>
          <w:lang w:eastAsia="id-ID"/>
        </w:rPr>
      </w:pPr>
      <w:r w:rsidRPr="00D60388">
        <w:rPr>
          <w:lang w:val="id-ID" w:eastAsia="id-ID"/>
        </w:rPr>
        <w:t xml:space="preserve">Besarnya </w:t>
      </w:r>
      <w:r w:rsidRPr="00D60388">
        <w:rPr>
          <w:lang w:eastAsia="id-ID"/>
        </w:rPr>
        <w:t xml:space="preserve">koefisien </w:t>
      </w:r>
      <w:r w:rsidRPr="00D60388">
        <w:rPr>
          <w:lang w:val="id-ID" w:eastAsia="id-ID"/>
        </w:rPr>
        <w:t xml:space="preserve">parameter untuk konstruk kontrak psikologis (KP) terhadap </w:t>
      </w:r>
      <w:r w:rsidRPr="00D60388">
        <w:rPr>
          <w:lang w:eastAsia="id-ID"/>
        </w:rPr>
        <w:t xml:space="preserve">OCB-I melalui kepuasan kerja (KK) dapat diketahui berdasarkan besarnya </w:t>
      </w:r>
      <w:r w:rsidRPr="00D60388">
        <w:rPr>
          <w:lang w:val="id-ID" w:eastAsia="id-ID"/>
        </w:rPr>
        <w:t xml:space="preserve">koefisien parameter untuk konstruk kontrak psikologis (KP) terhadap konstruk </w:t>
      </w:r>
      <w:r w:rsidRPr="00D60388">
        <w:rPr>
          <w:lang w:eastAsia="id-ID"/>
        </w:rPr>
        <w:t xml:space="preserve">kepuasan kerja sebesar 0,573 dan koefisien </w:t>
      </w:r>
      <w:r w:rsidRPr="00D60388">
        <w:rPr>
          <w:lang w:val="id-ID" w:eastAsia="id-ID"/>
        </w:rPr>
        <w:t xml:space="preserve">parameter untuk konstruk </w:t>
      </w:r>
      <w:r w:rsidRPr="00D60388">
        <w:rPr>
          <w:lang w:eastAsia="id-ID"/>
        </w:rPr>
        <w:t>kepuasan kerja (KK) terhadap OCB-I</w:t>
      </w:r>
      <w:r w:rsidRPr="00D60388">
        <w:rPr>
          <w:lang w:val="id-ID" w:eastAsia="id-ID"/>
        </w:rPr>
        <w:t xml:space="preserve"> </w:t>
      </w:r>
      <w:r w:rsidRPr="00D60388">
        <w:rPr>
          <w:lang w:eastAsia="id-ID"/>
        </w:rPr>
        <w:t xml:space="preserve">sebesar 0,196. Hasil olah sofwere PLS </w:t>
      </w:r>
      <w:r w:rsidRPr="00D60388">
        <w:rPr>
          <w:lang w:val="id-ID" w:eastAsia="id-ID"/>
        </w:rPr>
        <w:t>konstruk kontrak psikologis (KP) terhadap konstruk OCB</w:t>
      </w:r>
      <w:r w:rsidRPr="00D60388">
        <w:rPr>
          <w:lang w:eastAsia="id-ID"/>
        </w:rPr>
        <w:t>-</w:t>
      </w:r>
      <w:r w:rsidRPr="00D60388">
        <w:rPr>
          <w:lang w:val="id-ID" w:eastAsia="id-ID"/>
        </w:rPr>
        <w:t xml:space="preserve">I melalui kepuasan kerja </w:t>
      </w:r>
      <w:r w:rsidRPr="00D60388">
        <w:rPr>
          <w:lang w:eastAsia="id-ID"/>
        </w:rPr>
        <w:t xml:space="preserve">dengan spesifik pengaruh tidak langsung sebesar 0,113 </w:t>
      </w:r>
      <w:r w:rsidRPr="00D60388">
        <w:rPr>
          <w:lang w:val="id-ID" w:eastAsia="id-ID"/>
        </w:rPr>
        <w:t xml:space="preserve">yang berarti </w:t>
      </w:r>
      <w:r w:rsidRPr="00D60388">
        <w:rPr>
          <w:lang w:eastAsia="id-ID"/>
        </w:rPr>
        <w:t>koefisien parameter antara kontrak Psikologis terhadap OCB-I melalui kepuasan kerja</w:t>
      </w:r>
      <w:r w:rsidRPr="00D60388">
        <w:rPr>
          <w:lang w:val="id-ID" w:eastAsia="id-ID"/>
        </w:rPr>
        <w:t xml:space="preserve"> dapat diinterpretasikan bahwa kontrak psikologis yang dimiliki oleh karyawan </w:t>
      </w:r>
      <w:r w:rsidRPr="00D60388">
        <w:rPr>
          <w:lang w:eastAsia="id-ID"/>
        </w:rPr>
        <w:t>memiliki effek yang positif terhadap prilaku karyawan yang dengan sukarela membantu karyawan lain</w:t>
      </w:r>
      <w:r w:rsidRPr="00D60388">
        <w:rPr>
          <w:lang w:val="id-ID" w:eastAsia="id-ID"/>
        </w:rPr>
        <w:t xml:space="preserve"> yang dilihat secara individual </w:t>
      </w:r>
      <w:r w:rsidRPr="00D60388">
        <w:rPr>
          <w:lang w:eastAsia="id-ID"/>
        </w:rPr>
        <w:t xml:space="preserve"> melalui kepuasan kerja sebagai mediator </w:t>
      </w:r>
      <w:r w:rsidRPr="00D60388">
        <w:rPr>
          <w:lang w:val="id-ID" w:eastAsia="id-ID"/>
        </w:rPr>
        <w:t xml:space="preserve">pada BUMN.  </w:t>
      </w:r>
    </w:p>
    <w:p w:rsidR="00D60388" w:rsidRPr="00CB1CAD" w:rsidRDefault="00D60388" w:rsidP="00D02836">
      <w:pPr>
        <w:autoSpaceDE w:val="0"/>
        <w:autoSpaceDN w:val="0"/>
        <w:adjustRightInd w:val="0"/>
        <w:jc w:val="both"/>
        <w:rPr>
          <w:rFonts w:eastAsia="Calibri"/>
          <w:b/>
          <w:i/>
        </w:rPr>
      </w:pPr>
      <w:r w:rsidRPr="00CB1CAD">
        <w:rPr>
          <w:rFonts w:eastAsia="Calibri"/>
          <w:b/>
          <w:i/>
        </w:rPr>
        <w:t>Model Penelitian 4. OCB-I = 0.478 KP KO * 0.346 KO OCB-I+ e4</w:t>
      </w:r>
    </w:p>
    <w:p w:rsidR="00D60388" w:rsidRPr="00D60388" w:rsidRDefault="00D60388" w:rsidP="00CB1CAD">
      <w:pPr>
        <w:autoSpaceDE w:val="0"/>
        <w:autoSpaceDN w:val="0"/>
        <w:adjustRightInd w:val="0"/>
        <w:ind w:firstLine="450"/>
        <w:jc w:val="both"/>
        <w:rPr>
          <w:rFonts w:eastAsia="Calibri"/>
        </w:rPr>
      </w:pPr>
      <w:r w:rsidRPr="00D60388">
        <w:rPr>
          <w:rFonts w:eastAsia="Calibri"/>
          <w:lang w:val="id-ID"/>
        </w:rPr>
        <w:t xml:space="preserve">Besarnya </w:t>
      </w:r>
      <w:r w:rsidRPr="00D60388">
        <w:rPr>
          <w:rFonts w:eastAsia="Calibri"/>
        </w:rPr>
        <w:t xml:space="preserve">koefisien </w:t>
      </w:r>
      <w:r w:rsidRPr="00D60388">
        <w:rPr>
          <w:rFonts w:eastAsia="Calibri"/>
          <w:lang w:val="id-ID"/>
        </w:rPr>
        <w:t xml:space="preserve">parameter untuk konstruk kontrak psikologis (KP) terhadap </w:t>
      </w:r>
      <w:r w:rsidRPr="00D60388">
        <w:rPr>
          <w:rFonts w:eastAsia="Calibri"/>
        </w:rPr>
        <w:t>OCB-I melalui komitmen organisasi (KO) dapat diketahui berdasarkan</w:t>
      </w:r>
      <w:r w:rsidRPr="00D60388">
        <w:rPr>
          <w:rFonts w:eastAsia="Calibri"/>
          <w:lang w:val="id-ID"/>
        </w:rPr>
        <w:t xml:space="preserve"> </w:t>
      </w:r>
      <w:r w:rsidRPr="00D60388">
        <w:rPr>
          <w:rFonts w:eastAsia="Calibri"/>
        </w:rPr>
        <w:t>b</w:t>
      </w:r>
      <w:r w:rsidRPr="00D60388">
        <w:rPr>
          <w:rFonts w:eastAsia="Calibri"/>
          <w:lang w:val="id-ID"/>
        </w:rPr>
        <w:t xml:space="preserve">esarnya </w:t>
      </w:r>
      <w:r w:rsidRPr="00D60388">
        <w:rPr>
          <w:rFonts w:eastAsia="Calibri"/>
        </w:rPr>
        <w:t xml:space="preserve">koefisien </w:t>
      </w:r>
      <w:r w:rsidRPr="00D60388">
        <w:rPr>
          <w:rFonts w:eastAsia="Calibri"/>
          <w:lang w:val="id-ID"/>
        </w:rPr>
        <w:t xml:space="preserve">parameter untuk konstruk kontrak psikologis (KP) terhadap </w:t>
      </w:r>
      <w:r w:rsidRPr="00D60388">
        <w:rPr>
          <w:rFonts w:eastAsia="Calibri"/>
        </w:rPr>
        <w:t xml:space="preserve">komitmen organisasi (KO) sebesar 0,478 dan koefisien </w:t>
      </w:r>
      <w:r w:rsidRPr="00D60388">
        <w:rPr>
          <w:rFonts w:eastAsia="Calibri"/>
          <w:lang w:val="id-ID"/>
        </w:rPr>
        <w:t xml:space="preserve">parameter untuk konstruk </w:t>
      </w:r>
      <w:r w:rsidRPr="00D60388">
        <w:rPr>
          <w:rFonts w:eastAsia="Calibri"/>
        </w:rPr>
        <w:t>komitmen organisasi (KO) terhadap OCB-I</w:t>
      </w:r>
      <w:r w:rsidRPr="00D60388">
        <w:rPr>
          <w:rFonts w:eastAsia="Calibri"/>
          <w:lang w:val="id-ID"/>
        </w:rPr>
        <w:t xml:space="preserve"> </w:t>
      </w:r>
      <w:r w:rsidRPr="00D60388">
        <w:rPr>
          <w:rFonts w:eastAsia="Calibri"/>
        </w:rPr>
        <w:t xml:space="preserve">sebesar 0,346. Hasil olah sofwere PLS </w:t>
      </w:r>
      <w:r w:rsidRPr="00D60388">
        <w:rPr>
          <w:rFonts w:eastAsia="Calibri"/>
          <w:lang w:val="id-ID"/>
        </w:rPr>
        <w:t xml:space="preserve">konstruk kontrak psikologis (KP) terhadap konstruk OCBI melalui </w:t>
      </w:r>
      <w:r w:rsidRPr="00D60388">
        <w:rPr>
          <w:rFonts w:eastAsia="Calibri"/>
        </w:rPr>
        <w:t>komitmen organisasi</w:t>
      </w:r>
      <w:r w:rsidRPr="00D60388">
        <w:rPr>
          <w:rFonts w:eastAsia="Calibri"/>
          <w:lang w:val="id-ID"/>
        </w:rPr>
        <w:t xml:space="preserve"> </w:t>
      </w:r>
      <w:r w:rsidRPr="00D60388">
        <w:rPr>
          <w:rFonts w:eastAsia="Calibri"/>
        </w:rPr>
        <w:t xml:space="preserve">dengan spesifik pengaruh tidak langsung sebesar 0,193 </w:t>
      </w:r>
      <w:r w:rsidRPr="00D60388">
        <w:rPr>
          <w:rFonts w:eastAsia="Calibri"/>
          <w:lang w:val="id-ID"/>
        </w:rPr>
        <w:t xml:space="preserve">yang berarti </w:t>
      </w:r>
      <w:r w:rsidRPr="00D60388">
        <w:rPr>
          <w:rFonts w:eastAsia="Calibri"/>
        </w:rPr>
        <w:t xml:space="preserve">koefisien parameter antara kontrak Psikologis terhadap OCB-I melalui komitmen organisasi </w:t>
      </w:r>
      <w:r w:rsidRPr="00D60388">
        <w:rPr>
          <w:rFonts w:eastAsia="Calibri"/>
          <w:lang w:val="id-ID"/>
        </w:rPr>
        <w:t xml:space="preserve">dapat diinterpretasikan bahwa kontrak psikologis yang dimiliki oleh karyawan </w:t>
      </w:r>
      <w:r w:rsidRPr="00D60388">
        <w:rPr>
          <w:rFonts w:eastAsia="Calibri"/>
        </w:rPr>
        <w:t>memiliki effek yang positif terhadap prilaku karyawan yang dengan sukarela membantu karyawan lain</w:t>
      </w:r>
      <w:r w:rsidRPr="00D60388">
        <w:rPr>
          <w:rFonts w:eastAsia="Calibri"/>
          <w:lang w:val="id-ID"/>
        </w:rPr>
        <w:t xml:space="preserve"> yang dilihat </w:t>
      </w:r>
      <w:r w:rsidRPr="00D60388">
        <w:rPr>
          <w:rFonts w:eastAsia="Calibri"/>
          <w:lang w:val="id-ID"/>
        </w:rPr>
        <w:lastRenderedPageBreak/>
        <w:t xml:space="preserve">secara individual </w:t>
      </w:r>
      <w:r w:rsidRPr="00D60388">
        <w:rPr>
          <w:rFonts w:eastAsia="Calibri"/>
        </w:rPr>
        <w:t xml:space="preserve">jika komitmen organisasi sebagai mediator </w:t>
      </w:r>
      <w:r w:rsidRPr="00D60388">
        <w:rPr>
          <w:rFonts w:eastAsia="Calibri"/>
          <w:lang w:val="id-ID"/>
        </w:rPr>
        <w:t xml:space="preserve">pada BUMN di Provinsi Jambi.  </w:t>
      </w:r>
    </w:p>
    <w:p w:rsidR="00D60388" w:rsidRPr="00CB1CAD" w:rsidRDefault="00D60388" w:rsidP="00D02836">
      <w:pPr>
        <w:autoSpaceDE w:val="0"/>
        <w:autoSpaceDN w:val="0"/>
        <w:adjustRightInd w:val="0"/>
        <w:jc w:val="both"/>
        <w:rPr>
          <w:rFonts w:eastAsia="Calibri"/>
          <w:b/>
          <w:i/>
        </w:rPr>
      </w:pPr>
      <w:r w:rsidRPr="00CB1CAD">
        <w:rPr>
          <w:rFonts w:eastAsia="Calibri"/>
          <w:b/>
          <w:i/>
        </w:rPr>
        <w:t>Model Penelitian 5. OCB-O = 0.573 KP KK  * 0.312 KK OCB-O+ e5</w:t>
      </w:r>
    </w:p>
    <w:p w:rsidR="00D60388" w:rsidRPr="00D60388" w:rsidRDefault="00D60388" w:rsidP="00CB1CAD">
      <w:pPr>
        <w:autoSpaceDE w:val="0"/>
        <w:autoSpaceDN w:val="0"/>
        <w:adjustRightInd w:val="0"/>
        <w:ind w:firstLine="450"/>
        <w:jc w:val="both"/>
        <w:rPr>
          <w:rFonts w:eastAsia="Calibri"/>
        </w:rPr>
      </w:pPr>
      <w:r w:rsidRPr="00D60388">
        <w:rPr>
          <w:rFonts w:eastAsia="Calibri"/>
          <w:lang w:val="id-ID"/>
        </w:rPr>
        <w:t xml:space="preserve">Besarnya </w:t>
      </w:r>
      <w:r w:rsidRPr="00D60388">
        <w:rPr>
          <w:rFonts w:eastAsia="Calibri"/>
        </w:rPr>
        <w:t xml:space="preserve">koefisien </w:t>
      </w:r>
      <w:r w:rsidRPr="00D60388">
        <w:rPr>
          <w:rFonts w:eastAsia="Calibri"/>
          <w:lang w:val="id-ID"/>
        </w:rPr>
        <w:t xml:space="preserve">parameter untuk konstruk kontrak psikologis (KP) terhadap </w:t>
      </w:r>
      <w:r w:rsidRPr="00D60388">
        <w:rPr>
          <w:rFonts w:eastAsia="Calibri"/>
        </w:rPr>
        <w:t>OCB-O melalui kepuasan kerja (KK) dapat diketahui berdasarkan b</w:t>
      </w:r>
      <w:r w:rsidRPr="00D60388">
        <w:rPr>
          <w:rFonts w:eastAsia="Calibri"/>
          <w:lang w:val="id-ID"/>
        </w:rPr>
        <w:t xml:space="preserve">esarnya </w:t>
      </w:r>
      <w:r w:rsidRPr="00D60388">
        <w:rPr>
          <w:rFonts w:eastAsia="Calibri"/>
        </w:rPr>
        <w:t xml:space="preserve">koefisien </w:t>
      </w:r>
      <w:r w:rsidRPr="00D60388">
        <w:rPr>
          <w:rFonts w:eastAsia="Calibri"/>
          <w:lang w:val="id-ID"/>
        </w:rPr>
        <w:t xml:space="preserve">parameter untuk konstruk kontrak psikologis (KP) terhadap </w:t>
      </w:r>
      <w:r w:rsidRPr="00D60388">
        <w:rPr>
          <w:rFonts w:eastAsia="Calibri"/>
        </w:rPr>
        <w:t xml:space="preserve">kepuasan kerja (KK)  sebesar 0,573 dan koefisien </w:t>
      </w:r>
      <w:r w:rsidRPr="00D60388">
        <w:rPr>
          <w:rFonts w:eastAsia="Calibri"/>
          <w:lang w:val="id-ID"/>
        </w:rPr>
        <w:t xml:space="preserve">parameter untuk konstruk </w:t>
      </w:r>
      <w:r w:rsidRPr="00D60388">
        <w:rPr>
          <w:rFonts w:eastAsia="Calibri"/>
        </w:rPr>
        <w:t>kepuasan kerja (KK) terhadap OCB-O</w:t>
      </w:r>
      <w:r w:rsidRPr="00D60388">
        <w:rPr>
          <w:rFonts w:eastAsia="Calibri"/>
          <w:lang w:val="id-ID"/>
        </w:rPr>
        <w:t xml:space="preserve"> </w:t>
      </w:r>
      <w:r w:rsidRPr="00D60388">
        <w:rPr>
          <w:rFonts w:eastAsia="Calibri"/>
        </w:rPr>
        <w:t xml:space="preserve">sebesar 0,312. Hasil olah sofwere PLS </w:t>
      </w:r>
      <w:r w:rsidRPr="00D60388">
        <w:rPr>
          <w:rFonts w:eastAsia="Calibri"/>
          <w:lang w:val="id-ID"/>
        </w:rPr>
        <w:t>konstruk kontrak psikologis (KP) terhadap konstruk OCB</w:t>
      </w:r>
      <w:r w:rsidRPr="00D60388">
        <w:rPr>
          <w:rFonts w:eastAsia="Calibri"/>
        </w:rPr>
        <w:t xml:space="preserve">O </w:t>
      </w:r>
      <w:r w:rsidRPr="00D60388">
        <w:rPr>
          <w:rFonts w:eastAsia="Calibri"/>
          <w:lang w:val="id-ID"/>
        </w:rPr>
        <w:t xml:space="preserve">melalui </w:t>
      </w:r>
      <w:r w:rsidRPr="00D60388">
        <w:rPr>
          <w:rFonts w:eastAsia="Calibri"/>
        </w:rPr>
        <w:t xml:space="preserve">kepuasan kerja dengan spesifik pengaruh tidak langsung sebesar 0,179 </w:t>
      </w:r>
      <w:r w:rsidRPr="00D60388">
        <w:rPr>
          <w:rFonts w:eastAsia="Calibri"/>
          <w:lang w:val="id-ID"/>
        </w:rPr>
        <w:t xml:space="preserve">yang berarti </w:t>
      </w:r>
      <w:r w:rsidRPr="00D60388">
        <w:rPr>
          <w:rFonts w:eastAsia="Calibri"/>
        </w:rPr>
        <w:t xml:space="preserve">koefisien parameter antara kontrak Psikologis terhadap OCB-O melalui kepuasan kerja </w:t>
      </w:r>
      <w:r w:rsidRPr="00D60388">
        <w:rPr>
          <w:rFonts w:eastAsia="Calibri"/>
          <w:lang w:val="id-ID"/>
        </w:rPr>
        <w:t xml:space="preserve">dapat diinterpretasikan bahwa kontrak psikologis yang dimiliki oleh karyawan </w:t>
      </w:r>
      <w:r w:rsidRPr="00D60388">
        <w:rPr>
          <w:rFonts w:eastAsia="Calibri"/>
        </w:rPr>
        <w:t>memiliki effek yang positif terhadap prilaku karyawan yang dengan sukarela membantu karyawan lain</w:t>
      </w:r>
      <w:r w:rsidRPr="00D60388">
        <w:rPr>
          <w:rFonts w:eastAsia="Calibri"/>
          <w:lang w:val="id-ID"/>
        </w:rPr>
        <w:t xml:space="preserve"> yang dilihat secara </w:t>
      </w:r>
      <w:r w:rsidRPr="00D60388">
        <w:rPr>
          <w:rFonts w:eastAsia="Calibri"/>
        </w:rPr>
        <w:t>organisasional</w:t>
      </w:r>
      <w:r w:rsidRPr="00D60388">
        <w:rPr>
          <w:rFonts w:eastAsia="Calibri"/>
          <w:lang w:val="id-ID"/>
        </w:rPr>
        <w:t xml:space="preserve"> </w:t>
      </w:r>
      <w:r w:rsidRPr="00D60388">
        <w:rPr>
          <w:rFonts w:eastAsia="Calibri"/>
        </w:rPr>
        <w:t xml:space="preserve">jika kepuasan kerja sebagai mediator </w:t>
      </w:r>
      <w:r w:rsidRPr="00D60388">
        <w:rPr>
          <w:rFonts w:eastAsia="Calibri"/>
          <w:lang w:val="id-ID"/>
        </w:rPr>
        <w:t xml:space="preserve">pada BUMN di Provinsi Jambi.  </w:t>
      </w:r>
    </w:p>
    <w:p w:rsidR="00D60388" w:rsidRPr="00CB1CAD" w:rsidRDefault="00D60388" w:rsidP="00D02836">
      <w:pPr>
        <w:autoSpaceDE w:val="0"/>
        <w:autoSpaceDN w:val="0"/>
        <w:adjustRightInd w:val="0"/>
        <w:jc w:val="both"/>
        <w:rPr>
          <w:rFonts w:eastAsia="Calibri"/>
          <w:b/>
          <w:i/>
        </w:rPr>
      </w:pPr>
      <w:r w:rsidRPr="00CB1CAD">
        <w:rPr>
          <w:rFonts w:eastAsia="Calibri"/>
          <w:b/>
          <w:i/>
        </w:rPr>
        <w:t>Model Penelitian 6. OCB-O = 0.478 KP KO * 0.346 KO OCB-O+ e6</w:t>
      </w:r>
    </w:p>
    <w:p w:rsidR="00D60388" w:rsidRPr="00D60388" w:rsidRDefault="00D60388" w:rsidP="00CB1CAD">
      <w:pPr>
        <w:ind w:firstLine="450"/>
        <w:jc w:val="both"/>
        <w:rPr>
          <w:lang w:eastAsia="id-ID"/>
        </w:rPr>
      </w:pPr>
      <w:r w:rsidRPr="00D60388">
        <w:rPr>
          <w:lang w:val="id-ID" w:eastAsia="id-ID"/>
        </w:rPr>
        <w:t xml:space="preserve">Besarnya </w:t>
      </w:r>
      <w:r w:rsidRPr="00D60388">
        <w:rPr>
          <w:lang w:eastAsia="id-ID"/>
        </w:rPr>
        <w:t xml:space="preserve">koefisien </w:t>
      </w:r>
      <w:r w:rsidRPr="00D60388">
        <w:rPr>
          <w:lang w:val="id-ID" w:eastAsia="id-ID"/>
        </w:rPr>
        <w:t xml:space="preserve">parameter untuk konstruk kontrak psikologis (KP) terhadap </w:t>
      </w:r>
      <w:r w:rsidRPr="00D60388">
        <w:rPr>
          <w:lang w:eastAsia="id-ID"/>
        </w:rPr>
        <w:t>OCB-O melalui komitmen organisasi (KO) dapat diketahui b</w:t>
      </w:r>
      <w:r w:rsidRPr="00D60388">
        <w:rPr>
          <w:lang w:val="id-ID" w:eastAsia="id-ID"/>
        </w:rPr>
        <w:t xml:space="preserve">esarnya </w:t>
      </w:r>
      <w:r w:rsidRPr="00D60388">
        <w:rPr>
          <w:lang w:eastAsia="id-ID"/>
        </w:rPr>
        <w:t xml:space="preserve">koefisien </w:t>
      </w:r>
      <w:r w:rsidRPr="00D60388">
        <w:rPr>
          <w:lang w:val="id-ID" w:eastAsia="id-ID"/>
        </w:rPr>
        <w:t xml:space="preserve">parameter untuk konstruk kontrak psikologis (KP) terhadap </w:t>
      </w:r>
      <w:r w:rsidRPr="00D60388">
        <w:rPr>
          <w:lang w:eastAsia="id-ID"/>
        </w:rPr>
        <w:t xml:space="preserve">komitmen organisasi (KO) sebesar 0,478 dan koefisien </w:t>
      </w:r>
      <w:r w:rsidRPr="00D60388">
        <w:rPr>
          <w:lang w:val="id-ID" w:eastAsia="id-ID"/>
        </w:rPr>
        <w:t xml:space="preserve">parameter untuk konstruk </w:t>
      </w:r>
      <w:r w:rsidRPr="00D60388">
        <w:rPr>
          <w:lang w:eastAsia="id-ID"/>
        </w:rPr>
        <w:t>komitmen organisasi (KO) terhadap OCB-O</w:t>
      </w:r>
      <w:r w:rsidRPr="00D60388">
        <w:rPr>
          <w:lang w:val="id-ID" w:eastAsia="id-ID"/>
        </w:rPr>
        <w:t xml:space="preserve"> </w:t>
      </w:r>
      <w:r w:rsidRPr="00D60388">
        <w:rPr>
          <w:lang w:eastAsia="id-ID"/>
        </w:rPr>
        <w:t xml:space="preserve">sebesar 0,346. Hasil olah sofwere PLS </w:t>
      </w:r>
      <w:r w:rsidRPr="00D60388">
        <w:rPr>
          <w:lang w:val="id-ID" w:eastAsia="id-ID"/>
        </w:rPr>
        <w:t>konstruk kontrak psikologis (KP) terhadap konstruk OCB</w:t>
      </w:r>
      <w:r w:rsidRPr="00D60388">
        <w:rPr>
          <w:lang w:eastAsia="id-ID"/>
        </w:rPr>
        <w:t xml:space="preserve">O </w:t>
      </w:r>
      <w:r w:rsidRPr="00D60388">
        <w:rPr>
          <w:lang w:val="id-ID" w:eastAsia="id-ID"/>
        </w:rPr>
        <w:t xml:space="preserve">melalui </w:t>
      </w:r>
      <w:r w:rsidRPr="00D60388">
        <w:rPr>
          <w:rFonts w:eastAsia="Calibri"/>
        </w:rPr>
        <w:t xml:space="preserve">komitmen organisasi </w:t>
      </w:r>
      <w:r w:rsidRPr="00D60388">
        <w:rPr>
          <w:lang w:eastAsia="id-ID"/>
        </w:rPr>
        <w:t xml:space="preserve">dengan spesifik pengaruh tidak langsung sebesar 0,165 </w:t>
      </w:r>
      <w:r w:rsidRPr="00D60388">
        <w:rPr>
          <w:lang w:val="id-ID" w:eastAsia="id-ID"/>
        </w:rPr>
        <w:t xml:space="preserve">yang berarti </w:t>
      </w:r>
      <w:r w:rsidRPr="00D60388">
        <w:rPr>
          <w:lang w:eastAsia="id-ID"/>
        </w:rPr>
        <w:t xml:space="preserve">koefisien parameter antara kontrak Psikologis terhadap OCB-O melalui komitmen organisasi </w:t>
      </w:r>
      <w:r w:rsidRPr="00D60388">
        <w:rPr>
          <w:lang w:val="id-ID" w:eastAsia="id-ID"/>
        </w:rPr>
        <w:t xml:space="preserve">dapat diinterpretasikan bahwa kontrak psikologis yang dimiliki oleh karyawan </w:t>
      </w:r>
      <w:r w:rsidRPr="00D60388">
        <w:rPr>
          <w:lang w:eastAsia="id-ID"/>
        </w:rPr>
        <w:t>memiliki effek yang positif terhadap prilaku karyawan yang dengan sukarela membantu karyawan lain</w:t>
      </w:r>
      <w:r w:rsidRPr="00D60388">
        <w:rPr>
          <w:lang w:val="id-ID" w:eastAsia="id-ID"/>
        </w:rPr>
        <w:t xml:space="preserve"> yang dilihat secara </w:t>
      </w:r>
      <w:r w:rsidRPr="00D60388">
        <w:rPr>
          <w:lang w:eastAsia="id-ID"/>
        </w:rPr>
        <w:t>organisasional</w:t>
      </w:r>
      <w:r w:rsidRPr="00D60388">
        <w:rPr>
          <w:lang w:val="id-ID" w:eastAsia="id-ID"/>
        </w:rPr>
        <w:t xml:space="preserve"> </w:t>
      </w:r>
      <w:r w:rsidRPr="00D60388">
        <w:rPr>
          <w:lang w:eastAsia="id-ID"/>
        </w:rPr>
        <w:t xml:space="preserve">jika komitmen organisasi sebagai mediator </w:t>
      </w:r>
      <w:r w:rsidRPr="00D60388">
        <w:rPr>
          <w:lang w:val="id-ID" w:eastAsia="id-ID"/>
        </w:rPr>
        <w:t xml:space="preserve">pada BUMN di Provinsi Jambi.  </w:t>
      </w:r>
    </w:p>
    <w:p w:rsidR="005E1442" w:rsidRPr="000D48CF" w:rsidRDefault="005E1442" w:rsidP="00D02836">
      <w:pPr>
        <w:ind w:firstLine="426"/>
        <w:jc w:val="both"/>
        <w:rPr>
          <w:rFonts w:eastAsia="Calibri"/>
          <w:bCs/>
          <w:szCs w:val="22"/>
        </w:rPr>
      </w:pPr>
      <w:r w:rsidRPr="000D48CF">
        <w:rPr>
          <w:rFonts w:eastAsia="Calibri"/>
          <w:bCs/>
          <w:szCs w:val="22"/>
          <w:lang w:val="id-ID"/>
        </w:rPr>
        <w:t xml:space="preserve">Pengujian hipotesis statistik dapat dilihat melalui </w:t>
      </w:r>
      <w:r w:rsidRPr="000D48CF">
        <w:rPr>
          <w:rFonts w:eastAsia="Calibri"/>
          <w:bCs/>
          <w:i/>
          <w:szCs w:val="22"/>
          <w:lang w:val="id-ID"/>
        </w:rPr>
        <w:t>out put</w:t>
      </w:r>
      <w:r w:rsidRPr="000D48CF">
        <w:rPr>
          <w:rFonts w:eastAsia="Calibri"/>
          <w:bCs/>
          <w:szCs w:val="22"/>
          <w:lang w:val="id-ID"/>
        </w:rPr>
        <w:t xml:space="preserve"> </w:t>
      </w:r>
      <w:r w:rsidRPr="000D48CF">
        <w:rPr>
          <w:rFonts w:eastAsia="Calibri"/>
          <w:bCs/>
          <w:i/>
          <w:szCs w:val="22"/>
          <w:lang w:val="id-ID"/>
        </w:rPr>
        <w:t xml:space="preserve">parameter </w:t>
      </w:r>
      <w:r w:rsidRPr="000D48CF">
        <w:rPr>
          <w:rFonts w:eastAsia="Calibri"/>
          <w:bCs/>
          <w:szCs w:val="22"/>
          <w:lang w:val="id-ID"/>
        </w:rPr>
        <w:t xml:space="preserve">uji hipotesis pada tabel </w:t>
      </w:r>
      <w:r w:rsidRPr="000D48CF">
        <w:rPr>
          <w:rFonts w:eastAsia="Calibri"/>
          <w:bCs/>
          <w:i/>
          <w:szCs w:val="22"/>
          <w:lang w:val="id-ID"/>
        </w:rPr>
        <w:t>total effects</w:t>
      </w:r>
      <w:r w:rsidRPr="000D48CF">
        <w:rPr>
          <w:rFonts w:eastAsia="Calibri"/>
          <w:bCs/>
          <w:szCs w:val="22"/>
          <w:lang w:val="id-ID"/>
        </w:rPr>
        <w:t xml:space="preserve"> </w:t>
      </w:r>
      <w:r w:rsidR="00CB1CAD">
        <w:rPr>
          <w:rFonts w:eastAsia="Calibri"/>
          <w:bCs/>
          <w:szCs w:val="22"/>
          <w:lang w:val="en-ID"/>
        </w:rPr>
        <w:t>k</w:t>
      </w:r>
      <w:r w:rsidR="00CB1CAD" w:rsidRPr="00CB1CAD">
        <w:rPr>
          <w:rFonts w:eastAsia="Calibri"/>
          <w:bCs/>
          <w:szCs w:val="22"/>
          <w:lang w:val="en-ID"/>
        </w:rPr>
        <w:t xml:space="preserve">ontrak </w:t>
      </w:r>
      <w:r w:rsidR="00CB1CAD">
        <w:rPr>
          <w:rFonts w:eastAsia="Calibri"/>
          <w:bCs/>
          <w:szCs w:val="22"/>
          <w:lang w:val="en-ID"/>
        </w:rPr>
        <w:t>p</w:t>
      </w:r>
      <w:r w:rsidR="00CB1CAD" w:rsidRPr="00CB1CAD">
        <w:rPr>
          <w:rFonts w:eastAsia="Calibri"/>
          <w:bCs/>
          <w:szCs w:val="22"/>
          <w:lang w:val="en-ID"/>
        </w:rPr>
        <w:t>sikologis, OCB</w:t>
      </w:r>
      <w:r w:rsidR="00CB1CAD">
        <w:rPr>
          <w:rFonts w:eastAsia="Calibri"/>
          <w:bCs/>
          <w:szCs w:val="22"/>
          <w:lang w:val="en-ID"/>
        </w:rPr>
        <w:t>-I, OCB-O, kepuasan kerja dan komitmen karyawan</w:t>
      </w:r>
      <w:r w:rsidR="00CB1CAD" w:rsidRPr="00CB1CAD">
        <w:rPr>
          <w:rFonts w:eastAsia="Calibri"/>
          <w:bCs/>
          <w:szCs w:val="22"/>
          <w:lang w:val="id-ID"/>
        </w:rPr>
        <w:t xml:space="preserve"> </w:t>
      </w:r>
      <w:r w:rsidR="00CB1CAD">
        <w:rPr>
          <w:rFonts w:eastAsia="Calibri"/>
          <w:bCs/>
          <w:szCs w:val="22"/>
        </w:rPr>
        <w:t xml:space="preserve"> </w:t>
      </w:r>
      <w:r w:rsidRPr="000D48CF">
        <w:rPr>
          <w:rFonts w:eastAsia="Calibri"/>
          <w:bCs/>
          <w:szCs w:val="22"/>
          <w:lang w:val="id-ID"/>
        </w:rPr>
        <w:t>berikut ini:</w:t>
      </w:r>
    </w:p>
    <w:p w:rsidR="005E1442" w:rsidRDefault="005E1442" w:rsidP="005F6107">
      <w:pPr>
        <w:jc w:val="center"/>
        <w:rPr>
          <w:rFonts w:eastAsia="Calibri"/>
          <w:bCs/>
          <w:i/>
          <w:szCs w:val="22"/>
          <w:lang w:val="en-ID" w:bidi="en-US"/>
        </w:rPr>
      </w:pPr>
      <w:r w:rsidRPr="000D48CF">
        <w:rPr>
          <w:rFonts w:eastAsia="Calibri"/>
          <w:bCs/>
          <w:szCs w:val="22"/>
          <w:lang w:val="id-ID"/>
        </w:rPr>
        <w:t xml:space="preserve">Tabel </w:t>
      </w:r>
      <w:r w:rsidR="007C3FC8" w:rsidRPr="000D48CF">
        <w:rPr>
          <w:rFonts w:eastAsia="Calibri"/>
          <w:bCs/>
          <w:szCs w:val="22"/>
        </w:rPr>
        <w:t>2</w:t>
      </w:r>
      <w:r w:rsidRPr="000D48CF">
        <w:rPr>
          <w:rFonts w:eastAsia="Calibri"/>
          <w:bCs/>
          <w:szCs w:val="22"/>
          <w:lang w:val="id-ID"/>
        </w:rPr>
        <w:t xml:space="preserve">: </w:t>
      </w:r>
      <w:r w:rsidRPr="000D48CF">
        <w:rPr>
          <w:rFonts w:eastAsia="Calibri"/>
          <w:bCs/>
          <w:i/>
          <w:szCs w:val="22"/>
          <w:lang w:val="en-ID" w:bidi="en-US"/>
        </w:rPr>
        <w:t xml:space="preserve">Total Effects </w:t>
      </w:r>
      <w:r w:rsidR="000D48CF" w:rsidRPr="00CB1CAD">
        <w:rPr>
          <w:rFonts w:eastAsia="Calibri"/>
          <w:bCs/>
          <w:szCs w:val="22"/>
          <w:lang w:val="en-ID" w:bidi="en-US"/>
        </w:rPr>
        <w:t xml:space="preserve">Kontrak Psikologis, </w:t>
      </w:r>
      <w:r w:rsidR="00CB1CAD" w:rsidRPr="00CB1CAD">
        <w:rPr>
          <w:rFonts w:eastAsia="Calibri"/>
          <w:bCs/>
          <w:szCs w:val="22"/>
          <w:lang w:val="en-ID"/>
        </w:rPr>
        <w:t>OCB</w:t>
      </w:r>
      <w:r w:rsidR="00CB1CAD">
        <w:rPr>
          <w:rFonts w:eastAsia="Calibri"/>
          <w:bCs/>
          <w:szCs w:val="22"/>
          <w:lang w:val="en-ID"/>
        </w:rPr>
        <w:t>-I, OCB-O</w:t>
      </w:r>
      <w:r w:rsidR="00CB1CAD" w:rsidRPr="00CB1CAD">
        <w:rPr>
          <w:rFonts w:eastAsia="Calibri"/>
          <w:bCs/>
          <w:szCs w:val="22"/>
          <w:lang w:val="en-ID"/>
        </w:rPr>
        <w:t xml:space="preserve"> dan </w:t>
      </w:r>
      <w:r w:rsidR="00CB1CAD">
        <w:rPr>
          <w:rFonts w:eastAsia="Calibri"/>
          <w:bCs/>
          <w:szCs w:val="22"/>
          <w:lang w:val="en-ID"/>
        </w:rPr>
        <w:t>Kepuasan Kerja dan Komitmen Karyawan</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83"/>
        <w:gridCol w:w="994"/>
        <w:gridCol w:w="1195"/>
        <w:gridCol w:w="1338"/>
        <w:gridCol w:w="900"/>
      </w:tblGrid>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 </w:t>
            </w:r>
          </w:p>
        </w:tc>
        <w:tc>
          <w:tcPr>
            <w:tcW w:w="883"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Original Sample (O)</w:t>
            </w:r>
          </w:p>
        </w:tc>
        <w:tc>
          <w:tcPr>
            <w:tcW w:w="994"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Sample Mean (M)</w:t>
            </w:r>
          </w:p>
        </w:tc>
        <w:tc>
          <w:tcPr>
            <w:tcW w:w="1195"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Standard Deviation (STDEV)</w:t>
            </w:r>
          </w:p>
        </w:tc>
        <w:tc>
          <w:tcPr>
            <w:tcW w:w="1338"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T Statistics (|O/STDEV|)</w:t>
            </w:r>
          </w:p>
        </w:tc>
        <w:tc>
          <w:tcPr>
            <w:tcW w:w="90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P Values</w:t>
            </w:r>
          </w:p>
        </w:tc>
      </w:tr>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Kepuasan Kerja_(KK) -&gt; OCB-I</w:t>
            </w:r>
          </w:p>
        </w:tc>
        <w:tc>
          <w:tcPr>
            <w:tcW w:w="883"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0.196</w:t>
            </w:r>
          </w:p>
        </w:tc>
        <w:tc>
          <w:tcPr>
            <w:tcW w:w="994"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0.200</w:t>
            </w:r>
          </w:p>
        </w:tc>
        <w:tc>
          <w:tcPr>
            <w:tcW w:w="1195"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0.077</w:t>
            </w:r>
          </w:p>
        </w:tc>
        <w:tc>
          <w:tcPr>
            <w:tcW w:w="1338"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2.552</w:t>
            </w:r>
          </w:p>
        </w:tc>
        <w:tc>
          <w:tcPr>
            <w:tcW w:w="90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0.011</w:t>
            </w:r>
          </w:p>
        </w:tc>
      </w:tr>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Kepuasan Kerja_(KK) -&gt; OCB-O</w:t>
            </w:r>
          </w:p>
        </w:tc>
        <w:tc>
          <w:tcPr>
            <w:tcW w:w="883"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0.312</w:t>
            </w:r>
          </w:p>
        </w:tc>
        <w:tc>
          <w:tcPr>
            <w:tcW w:w="994"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0.321</w:t>
            </w:r>
          </w:p>
        </w:tc>
        <w:tc>
          <w:tcPr>
            <w:tcW w:w="1195"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0.076</w:t>
            </w:r>
          </w:p>
        </w:tc>
        <w:tc>
          <w:tcPr>
            <w:tcW w:w="1338"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4.091</w:t>
            </w:r>
          </w:p>
        </w:tc>
        <w:tc>
          <w:tcPr>
            <w:tcW w:w="90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0.000</w:t>
            </w:r>
          </w:p>
        </w:tc>
      </w:tr>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Komitmen Organisasi_(KO) -&gt; OCB-I</w:t>
            </w:r>
          </w:p>
        </w:tc>
        <w:tc>
          <w:tcPr>
            <w:tcW w:w="883"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0.404</w:t>
            </w:r>
          </w:p>
        </w:tc>
        <w:tc>
          <w:tcPr>
            <w:tcW w:w="994"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0.404</w:t>
            </w:r>
          </w:p>
        </w:tc>
        <w:tc>
          <w:tcPr>
            <w:tcW w:w="1195"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0.070</w:t>
            </w:r>
          </w:p>
        </w:tc>
        <w:tc>
          <w:tcPr>
            <w:tcW w:w="1338"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5.751</w:t>
            </w:r>
          </w:p>
        </w:tc>
        <w:tc>
          <w:tcPr>
            <w:tcW w:w="90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0.000</w:t>
            </w:r>
          </w:p>
        </w:tc>
      </w:tr>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Komitmen Organisasi_(KO) -&gt; OCB-O</w:t>
            </w:r>
          </w:p>
        </w:tc>
        <w:tc>
          <w:tcPr>
            <w:tcW w:w="883"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0.346</w:t>
            </w:r>
          </w:p>
        </w:tc>
        <w:tc>
          <w:tcPr>
            <w:tcW w:w="994"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0.341</w:t>
            </w:r>
          </w:p>
        </w:tc>
        <w:tc>
          <w:tcPr>
            <w:tcW w:w="1195"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0.076</w:t>
            </w:r>
          </w:p>
        </w:tc>
        <w:tc>
          <w:tcPr>
            <w:tcW w:w="1338"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4.567</w:t>
            </w:r>
          </w:p>
        </w:tc>
        <w:tc>
          <w:tcPr>
            <w:tcW w:w="90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0.000</w:t>
            </w:r>
          </w:p>
        </w:tc>
      </w:tr>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Kontrak Psikologis_(KP) -&gt; Kepuasan Kerja_(KK)</w:t>
            </w:r>
          </w:p>
        </w:tc>
        <w:tc>
          <w:tcPr>
            <w:tcW w:w="883"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0.573</w:t>
            </w:r>
          </w:p>
        </w:tc>
        <w:tc>
          <w:tcPr>
            <w:tcW w:w="994"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0.578</w:t>
            </w:r>
          </w:p>
        </w:tc>
        <w:tc>
          <w:tcPr>
            <w:tcW w:w="1195"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0.043</w:t>
            </w:r>
          </w:p>
        </w:tc>
        <w:tc>
          <w:tcPr>
            <w:tcW w:w="1338"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13.275</w:t>
            </w:r>
          </w:p>
        </w:tc>
        <w:tc>
          <w:tcPr>
            <w:tcW w:w="90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0.000</w:t>
            </w:r>
          </w:p>
        </w:tc>
      </w:tr>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Kontrak Psikologis_(KP) -&gt; Komitmen Organisasi_(KO)</w:t>
            </w:r>
          </w:p>
        </w:tc>
        <w:tc>
          <w:tcPr>
            <w:tcW w:w="883"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0.478</w:t>
            </w:r>
          </w:p>
        </w:tc>
        <w:tc>
          <w:tcPr>
            <w:tcW w:w="994"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0.486</w:t>
            </w:r>
          </w:p>
        </w:tc>
        <w:tc>
          <w:tcPr>
            <w:tcW w:w="1195"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0.050</w:t>
            </w:r>
          </w:p>
        </w:tc>
        <w:tc>
          <w:tcPr>
            <w:tcW w:w="1338"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9.527</w:t>
            </w:r>
          </w:p>
        </w:tc>
        <w:tc>
          <w:tcPr>
            <w:tcW w:w="90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0.000</w:t>
            </w:r>
          </w:p>
        </w:tc>
      </w:tr>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Kontrak Psikologis_(KP) -&gt; OCB-I</w:t>
            </w:r>
          </w:p>
        </w:tc>
        <w:tc>
          <w:tcPr>
            <w:tcW w:w="883"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0.476</w:t>
            </w:r>
          </w:p>
        </w:tc>
        <w:tc>
          <w:tcPr>
            <w:tcW w:w="994"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0.482</w:t>
            </w:r>
          </w:p>
        </w:tc>
        <w:tc>
          <w:tcPr>
            <w:tcW w:w="1195"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0.055</w:t>
            </w:r>
          </w:p>
        </w:tc>
        <w:tc>
          <w:tcPr>
            <w:tcW w:w="1338"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8.698</w:t>
            </w:r>
          </w:p>
        </w:tc>
        <w:tc>
          <w:tcPr>
            <w:tcW w:w="90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0.000</w:t>
            </w:r>
          </w:p>
        </w:tc>
      </w:tr>
      <w:tr w:rsidR="000D48CF" w:rsidRPr="00C84277" w:rsidTr="00C84277">
        <w:trPr>
          <w:trHeight w:val="300"/>
        </w:trPr>
        <w:tc>
          <w:tcPr>
            <w:tcW w:w="3240" w:type="dxa"/>
            <w:shd w:val="clear" w:color="auto" w:fill="auto"/>
            <w:noWrap/>
            <w:hideMark/>
          </w:tcPr>
          <w:p w:rsidR="000D48CF" w:rsidRPr="00C84277" w:rsidRDefault="000D48CF" w:rsidP="00D02836">
            <w:pPr>
              <w:rPr>
                <w:rFonts w:eastAsia="Calibri"/>
                <w:bCs/>
                <w:sz w:val="20"/>
                <w:szCs w:val="20"/>
              </w:rPr>
            </w:pPr>
            <w:r w:rsidRPr="00C84277">
              <w:rPr>
                <w:rFonts w:eastAsia="Calibri"/>
                <w:bCs/>
                <w:sz w:val="20"/>
                <w:szCs w:val="20"/>
              </w:rPr>
              <w:t>Kontrak Psikologis_(KP) -&gt; OCB-O</w:t>
            </w:r>
          </w:p>
        </w:tc>
        <w:tc>
          <w:tcPr>
            <w:tcW w:w="883"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0.416</w:t>
            </w:r>
          </w:p>
        </w:tc>
        <w:tc>
          <w:tcPr>
            <w:tcW w:w="994"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0.427</w:t>
            </w:r>
          </w:p>
        </w:tc>
        <w:tc>
          <w:tcPr>
            <w:tcW w:w="1195"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0.060</w:t>
            </w:r>
          </w:p>
        </w:tc>
        <w:tc>
          <w:tcPr>
            <w:tcW w:w="1338"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6.906</w:t>
            </w:r>
          </w:p>
        </w:tc>
        <w:tc>
          <w:tcPr>
            <w:tcW w:w="900" w:type="dxa"/>
            <w:shd w:val="clear" w:color="auto" w:fill="auto"/>
            <w:noWrap/>
            <w:hideMark/>
          </w:tcPr>
          <w:p w:rsidR="000D48CF" w:rsidRPr="00C84277" w:rsidRDefault="000D48CF" w:rsidP="00D02836">
            <w:pPr>
              <w:rPr>
                <w:rFonts w:eastAsia="Calibri"/>
                <w:sz w:val="20"/>
                <w:szCs w:val="20"/>
              </w:rPr>
            </w:pPr>
            <w:r w:rsidRPr="00C84277">
              <w:rPr>
                <w:rFonts w:eastAsia="Calibri"/>
                <w:sz w:val="20"/>
                <w:szCs w:val="20"/>
              </w:rPr>
              <w:t>0.000</w:t>
            </w:r>
          </w:p>
        </w:tc>
      </w:tr>
    </w:tbl>
    <w:p w:rsidR="000D48CF" w:rsidRPr="005F6107" w:rsidRDefault="000D48CF" w:rsidP="00D02836">
      <w:pPr>
        <w:spacing w:after="120"/>
        <w:jc w:val="both"/>
        <w:rPr>
          <w:rFonts w:eastAsia="Calibri"/>
        </w:rPr>
      </w:pPr>
      <w:r w:rsidRPr="005F6107">
        <w:rPr>
          <w:rFonts w:eastAsia="Calibri"/>
          <w:lang w:val="id-ID"/>
        </w:rPr>
        <w:t xml:space="preserve">Sumber: </w:t>
      </w:r>
      <w:r w:rsidRPr="005F6107">
        <w:rPr>
          <w:rFonts w:eastAsia="Calibri"/>
        </w:rPr>
        <w:t xml:space="preserve">Hasil </w:t>
      </w:r>
      <w:r w:rsidRPr="005F6107">
        <w:rPr>
          <w:rFonts w:eastAsia="Calibri"/>
          <w:lang w:val="id-ID"/>
        </w:rPr>
        <w:t xml:space="preserve">olah </w:t>
      </w:r>
      <w:r w:rsidRPr="005F6107">
        <w:rPr>
          <w:rFonts w:eastAsia="Calibri"/>
        </w:rPr>
        <w:t xml:space="preserve">data </w:t>
      </w:r>
      <w:r w:rsidRPr="005F6107">
        <w:rPr>
          <w:rFonts w:eastAsia="Calibri"/>
          <w:lang w:val="id-ID"/>
        </w:rPr>
        <w:t>penelitian</w:t>
      </w:r>
      <w:r w:rsidRPr="005F6107">
        <w:rPr>
          <w:rFonts w:eastAsia="Calibri"/>
        </w:rPr>
        <w:t>, 2018</w:t>
      </w:r>
    </w:p>
    <w:p w:rsidR="000D48CF" w:rsidRPr="00016F00" w:rsidRDefault="000D48CF" w:rsidP="00D02836">
      <w:pPr>
        <w:ind w:left="1710" w:hanging="1710"/>
        <w:jc w:val="both"/>
        <w:rPr>
          <w:rFonts w:eastAsia="Calibri"/>
          <w:b/>
          <w:i/>
          <w:color w:val="000000"/>
        </w:rPr>
      </w:pPr>
      <w:r w:rsidRPr="00016F00">
        <w:rPr>
          <w:rFonts w:eastAsia="Calibri"/>
          <w:b/>
          <w:i/>
          <w:color w:val="000000"/>
        </w:rPr>
        <w:lastRenderedPageBreak/>
        <w:t>Uji Hipotesis 1: Kontrak psikologis memiliki pengaruh yang positif dan signifikan terhadap OCB-I</w:t>
      </w:r>
    </w:p>
    <w:p w:rsidR="000D48CF" w:rsidRPr="00016F00" w:rsidRDefault="000D48CF" w:rsidP="00D02836">
      <w:pPr>
        <w:ind w:firstLine="450"/>
        <w:jc w:val="both"/>
        <w:rPr>
          <w:rFonts w:eastAsia="Calibri"/>
          <w:color w:val="000000"/>
        </w:rPr>
      </w:pPr>
      <w:r w:rsidRPr="00016F00">
        <w:rPr>
          <w:rFonts w:eastAsia="Calibri"/>
          <w:color w:val="000000"/>
        </w:rPr>
        <w:t xml:space="preserve">Hasil pengujian menunjukkan t hitung =  8,698 dan t tabel = 1,96 Artinya bahwa t hitung &gt; t tabel (atau sig.level = 0,000 &gt; 0.05), sehingga menolak H0 dan menerima Ha yang artinya kontrak psikologis (KP) memiliki pengaruh yang positif dan signifikan terhadap terhadap OCB-I. </w:t>
      </w:r>
    </w:p>
    <w:p w:rsidR="000D48CF" w:rsidRPr="00016F00" w:rsidRDefault="000D48CF" w:rsidP="00D02836">
      <w:pPr>
        <w:ind w:left="1710" w:hanging="1710"/>
        <w:jc w:val="both"/>
        <w:rPr>
          <w:rFonts w:eastAsia="Calibri"/>
          <w:b/>
          <w:i/>
          <w:color w:val="000000"/>
        </w:rPr>
      </w:pPr>
      <w:r w:rsidRPr="00016F00">
        <w:rPr>
          <w:rFonts w:eastAsia="Calibri"/>
          <w:b/>
          <w:i/>
          <w:color w:val="000000"/>
        </w:rPr>
        <w:t>Uji Hipotesis 2: Kontrak psikologis memiliki pengaruh yang</w:t>
      </w:r>
      <w:r w:rsidRPr="00016F00">
        <w:rPr>
          <w:rFonts w:eastAsia="Calibri"/>
          <w:b/>
        </w:rPr>
        <w:t xml:space="preserve"> </w:t>
      </w:r>
      <w:r w:rsidRPr="00016F00">
        <w:rPr>
          <w:rFonts w:eastAsia="Calibri"/>
          <w:b/>
          <w:i/>
          <w:color w:val="000000"/>
        </w:rPr>
        <w:t>positif dan signifikan terhadap OCB-O</w:t>
      </w:r>
    </w:p>
    <w:p w:rsidR="000D48CF" w:rsidRPr="00016F00" w:rsidRDefault="0088444A" w:rsidP="00D02836">
      <w:pPr>
        <w:ind w:firstLine="450"/>
        <w:jc w:val="both"/>
        <w:rPr>
          <w:rFonts w:eastAsia="Calibri"/>
          <w:color w:val="000000"/>
        </w:rPr>
      </w:pPr>
      <w:r w:rsidRPr="00016F00">
        <w:rPr>
          <w:rFonts w:eastAsia="Calibri"/>
          <w:color w:val="000000"/>
        </w:rPr>
        <w:t>H</w:t>
      </w:r>
      <w:r w:rsidR="000D48CF" w:rsidRPr="00016F00">
        <w:rPr>
          <w:rFonts w:eastAsia="Calibri"/>
          <w:color w:val="000000"/>
        </w:rPr>
        <w:t>asil</w:t>
      </w:r>
      <w:r w:rsidRPr="00016F00">
        <w:rPr>
          <w:rFonts w:eastAsia="Calibri"/>
          <w:color w:val="000000"/>
        </w:rPr>
        <w:t xml:space="preserve"> </w:t>
      </w:r>
      <w:r w:rsidR="000D48CF" w:rsidRPr="00016F00">
        <w:rPr>
          <w:rFonts w:eastAsia="Calibri"/>
          <w:color w:val="000000"/>
        </w:rPr>
        <w:t xml:space="preserve">pengujian menunjukkan t hitung =  6,906 dan t tabel = 1,96 Artinya bahwa t hitung &lt; t tabel (atau sig.level = 0,000 &lt; 0.05), sehingga menerima H0 dan menolak Ha yang artinya kontrak psikologis (KP) memiliki pengaruh yang positif dan signifikan  terhadap OCB-O. </w:t>
      </w:r>
    </w:p>
    <w:p w:rsidR="000D48CF" w:rsidRPr="00016F00" w:rsidRDefault="000D48CF" w:rsidP="00D02836">
      <w:pPr>
        <w:autoSpaceDE w:val="0"/>
        <w:autoSpaceDN w:val="0"/>
        <w:adjustRightInd w:val="0"/>
        <w:ind w:left="1710" w:hanging="1710"/>
        <w:jc w:val="both"/>
        <w:rPr>
          <w:rFonts w:eastAsia="Calibri"/>
          <w:b/>
        </w:rPr>
      </w:pPr>
      <w:r w:rsidRPr="00016F00">
        <w:rPr>
          <w:rFonts w:eastAsia="Calibri"/>
          <w:b/>
          <w:i/>
        </w:rPr>
        <w:t>Uji Hipotesis 3</w:t>
      </w:r>
      <w:r w:rsidRPr="00016F00">
        <w:rPr>
          <w:rFonts w:eastAsia="Calibri"/>
          <w:b/>
          <w:i/>
          <w:lang w:val="id-ID"/>
        </w:rPr>
        <w:t>:</w:t>
      </w:r>
      <w:r w:rsidRPr="00016F00">
        <w:rPr>
          <w:rFonts w:eastAsia="Calibri"/>
          <w:b/>
          <w:i/>
        </w:rPr>
        <w:t xml:space="preserve"> Kontrak psikologis memiliki pengaruh </w:t>
      </w:r>
      <w:r w:rsidRPr="00016F00">
        <w:rPr>
          <w:rFonts w:eastAsia="Calibri"/>
          <w:b/>
          <w:i/>
          <w:lang w:val="id-ID"/>
        </w:rPr>
        <w:t xml:space="preserve">yang positif dan signifikan </w:t>
      </w:r>
      <w:r w:rsidRPr="00016F00">
        <w:rPr>
          <w:rFonts w:eastAsia="Calibri"/>
          <w:b/>
          <w:i/>
        </w:rPr>
        <w:t>terhadap OCB-I melalui kepuasan  kerja</w:t>
      </w:r>
      <w:r w:rsidRPr="00016F00">
        <w:rPr>
          <w:rFonts w:eastAsia="Calibri"/>
          <w:b/>
        </w:rPr>
        <w:t>.</w:t>
      </w:r>
      <w:r w:rsidRPr="00016F00">
        <w:rPr>
          <w:rFonts w:eastAsia="Calibri"/>
          <w:b/>
          <w:lang w:val="id-ID"/>
        </w:rPr>
        <w:t xml:space="preserve"> </w:t>
      </w:r>
    </w:p>
    <w:p w:rsidR="000D48CF" w:rsidRPr="000D48CF" w:rsidRDefault="00016F00" w:rsidP="00D02836">
      <w:pPr>
        <w:autoSpaceDE w:val="0"/>
        <w:autoSpaceDN w:val="0"/>
        <w:adjustRightInd w:val="0"/>
        <w:ind w:firstLine="450"/>
        <w:contextualSpacing/>
        <w:jc w:val="both"/>
        <w:rPr>
          <w:rFonts w:eastAsia="Calibri"/>
          <w:lang w:val="id-ID" w:bidi="en-US"/>
        </w:rPr>
      </w:pPr>
      <w:r w:rsidRPr="00016F00">
        <w:rPr>
          <w:rFonts w:eastAsia="Calibri"/>
          <w:color w:val="000000"/>
          <w:lang w:val="id-ID" w:bidi="en-US"/>
        </w:rPr>
        <w:t>P</w:t>
      </w:r>
      <w:r w:rsidR="000D48CF" w:rsidRPr="000D48CF">
        <w:rPr>
          <w:rFonts w:eastAsia="Calibri"/>
          <w:color w:val="000000"/>
          <w:lang w:val="id-ID" w:bidi="en-US"/>
        </w:rPr>
        <w:t>engaruh</w:t>
      </w:r>
      <w:r w:rsidRPr="00016F00">
        <w:rPr>
          <w:rFonts w:eastAsia="Calibri"/>
          <w:color w:val="000000"/>
          <w:lang w:bidi="en-US"/>
        </w:rPr>
        <w:t xml:space="preserve"> </w:t>
      </w:r>
      <w:r w:rsidR="000D48CF" w:rsidRPr="000D48CF">
        <w:rPr>
          <w:rFonts w:eastAsia="Calibri"/>
          <w:color w:val="000000"/>
          <w:lang w:val="id-ID" w:bidi="en-US"/>
        </w:rPr>
        <w:t xml:space="preserve">kontrak psikologis </w:t>
      </w:r>
      <w:r w:rsidR="000D48CF" w:rsidRPr="000D48CF">
        <w:rPr>
          <w:rFonts w:eastAsia="Calibri"/>
          <w:color w:val="000000"/>
          <w:lang w:bidi="en-US"/>
        </w:rPr>
        <w:t xml:space="preserve">(KP) </w:t>
      </w:r>
      <w:r w:rsidR="000D48CF" w:rsidRPr="000D48CF">
        <w:rPr>
          <w:rFonts w:eastAsia="Calibri"/>
          <w:color w:val="000000"/>
          <w:lang w:val="id-ID" w:bidi="en-US"/>
        </w:rPr>
        <w:t xml:space="preserve">terhadap kepuasan kerja (KK) yaitu </w:t>
      </w:r>
      <w:r w:rsidR="000D48CF" w:rsidRPr="000D48CF">
        <w:rPr>
          <w:rFonts w:eastAsia="Calibri"/>
          <w:lang w:val="sv-SE" w:bidi="en-US"/>
        </w:rPr>
        <w:t xml:space="preserve"> t </w:t>
      </w:r>
      <w:r w:rsidR="000D48CF" w:rsidRPr="000D48CF">
        <w:rPr>
          <w:rFonts w:eastAsia="Calibri"/>
          <w:vertAlign w:val="subscript"/>
          <w:lang w:val="sv-SE" w:bidi="en-US"/>
        </w:rPr>
        <w:t>hitung</w:t>
      </w:r>
      <w:r w:rsidR="000D48CF" w:rsidRPr="000D48CF">
        <w:rPr>
          <w:rFonts w:eastAsia="Calibri"/>
          <w:lang w:val="sv-SE" w:bidi="en-US"/>
        </w:rPr>
        <w:t xml:space="preserve"> =  </w:t>
      </w:r>
      <w:r w:rsidR="000D48CF" w:rsidRPr="000D48CF">
        <w:rPr>
          <w:color w:val="000000"/>
          <w:lang w:bidi="en-US"/>
        </w:rPr>
        <w:t xml:space="preserve">13,275 </w:t>
      </w:r>
      <w:r w:rsidR="000D48CF" w:rsidRPr="000D48CF">
        <w:rPr>
          <w:rFonts w:eastAsia="Calibri"/>
          <w:lang w:val="sv-SE" w:bidi="en-US"/>
        </w:rPr>
        <w:t xml:space="preserve">dan t </w:t>
      </w:r>
      <w:r w:rsidR="000D48CF" w:rsidRPr="000D48CF">
        <w:rPr>
          <w:rFonts w:eastAsia="Calibri"/>
          <w:vertAlign w:val="subscript"/>
          <w:lang w:val="sv-SE" w:bidi="en-US"/>
        </w:rPr>
        <w:t>tabel</w:t>
      </w:r>
      <w:r w:rsidR="000D48CF" w:rsidRPr="000D48CF">
        <w:rPr>
          <w:rFonts w:eastAsia="Calibri"/>
          <w:lang w:val="sv-SE" w:bidi="en-US"/>
        </w:rPr>
        <w:t xml:space="preserve"> = </w:t>
      </w:r>
      <w:r w:rsidR="000D48CF" w:rsidRPr="000D48CF">
        <w:rPr>
          <w:lang w:val="id-ID" w:eastAsia="id-ID" w:bidi="en-US"/>
        </w:rPr>
        <w:t xml:space="preserve">1,96 </w:t>
      </w:r>
      <w:r w:rsidR="000D48CF" w:rsidRPr="000D48CF">
        <w:rPr>
          <w:rFonts w:eastAsia="Calibri"/>
          <w:lang w:val="sv-SE" w:bidi="en-US"/>
        </w:rPr>
        <w:t xml:space="preserve">Artinya bahwa t </w:t>
      </w:r>
      <w:r w:rsidR="000D48CF" w:rsidRPr="000D48CF">
        <w:rPr>
          <w:rFonts w:eastAsia="Calibri"/>
          <w:vertAlign w:val="subscript"/>
          <w:lang w:val="sv-SE" w:bidi="en-US"/>
        </w:rPr>
        <w:t>hitung</w:t>
      </w:r>
      <w:r w:rsidR="000D48CF" w:rsidRPr="000D48CF">
        <w:rPr>
          <w:rFonts w:eastAsia="Calibri"/>
          <w:lang w:val="sv-SE" w:bidi="en-US"/>
        </w:rPr>
        <w:t xml:space="preserve"> </w:t>
      </w:r>
      <w:r w:rsidR="000D48CF" w:rsidRPr="000D48CF">
        <w:rPr>
          <w:rFonts w:eastAsia="Calibri"/>
          <w:lang w:val="id-ID" w:bidi="en-US"/>
        </w:rPr>
        <w:t xml:space="preserve">&gt; </w:t>
      </w:r>
      <w:r w:rsidR="000D48CF" w:rsidRPr="000D48CF">
        <w:rPr>
          <w:rFonts w:eastAsia="Calibri"/>
          <w:lang w:val="sv-SE" w:bidi="en-US"/>
        </w:rPr>
        <w:t xml:space="preserve">t </w:t>
      </w:r>
      <w:r w:rsidR="000D48CF" w:rsidRPr="000D48CF">
        <w:rPr>
          <w:rFonts w:eastAsia="Calibri"/>
          <w:vertAlign w:val="subscript"/>
          <w:lang w:val="sv-SE" w:bidi="en-US"/>
        </w:rPr>
        <w:t xml:space="preserve">tabel </w:t>
      </w:r>
      <w:r w:rsidR="000D48CF" w:rsidRPr="000D48CF">
        <w:rPr>
          <w:rFonts w:eastAsia="Calibri"/>
          <w:lang w:val="sv-SE" w:bidi="en-US"/>
        </w:rPr>
        <w:t xml:space="preserve">(atau sig.level = 0,000 &lt; 0,05), sehingga menolak </w:t>
      </w:r>
      <w:r w:rsidR="000D48CF" w:rsidRPr="000D48CF">
        <w:rPr>
          <w:rFonts w:eastAsia="Calibri"/>
          <w:lang w:val="id-ID" w:bidi="en-US"/>
        </w:rPr>
        <w:t>H0 dan menerima Ha</w:t>
      </w:r>
      <w:r w:rsidR="000D48CF" w:rsidRPr="000D48CF">
        <w:rPr>
          <w:rFonts w:eastAsia="Calibri"/>
          <w:color w:val="000000"/>
          <w:lang w:val="id-ID" w:bidi="en-US"/>
        </w:rPr>
        <w:t xml:space="preserve"> dan kepuasan kerja (KK)</w:t>
      </w:r>
      <w:r w:rsidR="000D48CF" w:rsidRPr="000D48CF">
        <w:rPr>
          <w:rFonts w:eastAsia="Calibri"/>
          <w:i/>
          <w:color w:val="000000"/>
          <w:lang w:val="id-ID" w:bidi="en-US"/>
        </w:rPr>
        <w:t xml:space="preserve"> </w:t>
      </w:r>
      <w:r w:rsidR="000D48CF" w:rsidRPr="000D48CF">
        <w:rPr>
          <w:rFonts w:eastAsia="Calibri"/>
          <w:color w:val="000000"/>
          <w:lang w:val="id-ID" w:bidi="en-US"/>
        </w:rPr>
        <w:t xml:space="preserve">terhadap </w:t>
      </w:r>
      <w:r w:rsidR="000D48CF" w:rsidRPr="000D48CF">
        <w:rPr>
          <w:rFonts w:eastAsia="Calibri"/>
          <w:color w:val="000000"/>
          <w:lang w:bidi="en-US"/>
        </w:rPr>
        <w:t>OCB-</w:t>
      </w:r>
      <w:r w:rsidR="000D48CF" w:rsidRPr="000D48CF">
        <w:rPr>
          <w:rFonts w:eastAsia="Calibri"/>
          <w:color w:val="000000"/>
          <w:lang w:val="id-ID" w:bidi="en-US"/>
        </w:rPr>
        <w:t>I yaitu</w:t>
      </w:r>
      <w:r w:rsidR="000D48CF" w:rsidRPr="000D48CF">
        <w:rPr>
          <w:rFonts w:eastAsia="Calibri"/>
          <w:color w:val="000000"/>
          <w:lang w:bidi="en-US"/>
        </w:rPr>
        <w:t xml:space="preserve"> menunjukkan</w:t>
      </w:r>
      <w:r w:rsidR="000D48CF" w:rsidRPr="000D48CF">
        <w:rPr>
          <w:rFonts w:eastAsia="Calibri"/>
          <w:lang w:val="id-ID" w:bidi="en-US"/>
        </w:rPr>
        <w:t xml:space="preserve"> t hitung </w:t>
      </w:r>
      <w:r w:rsidR="000D48CF" w:rsidRPr="000D48CF">
        <w:rPr>
          <w:rFonts w:eastAsia="Calibri"/>
          <w:lang w:bidi="en-US"/>
        </w:rPr>
        <w:t xml:space="preserve">2.552 </w:t>
      </w:r>
      <w:r w:rsidR="000D48CF" w:rsidRPr="000D48CF">
        <w:rPr>
          <w:rFonts w:eastAsia="Calibri"/>
          <w:lang w:val="id-ID" w:bidi="en-US"/>
        </w:rPr>
        <w:t xml:space="preserve">dan t tabel = 1,96 Artinya bahwa t hitung </w:t>
      </w:r>
      <w:r w:rsidR="000D48CF" w:rsidRPr="000D48CF">
        <w:rPr>
          <w:rFonts w:eastAsia="Calibri"/>
          <w:lang w:bidi="en-US"/>
        </w:rPr>
        <w:t>&gt;</w:t>
      </w:r>
      <w:r w:rsidR="000D48CF" w:rsidRPr="000D48CF">
        <w:rPr>
          <w:rFonts w:eastAsia="Calibri"/>
          <w:lang w:val="id-ID" w:bidi="en-US"/>
        </w:rPr>
        <w:t xml:space="preserve">t tabel (atau sig.level = 0,000 &lt; 0.05), sehingga </w:t>
      </w:r>
      <w:r w:rsidR="000D48CF" w:rsidRPr="000D48CF">
        <w:rPr>
          <w:rFonts w:eastAsia="Calibri"/>
          <w:lang w:val="sv-SE" w:bidi="en-US"/>
        </w:rPr>
        <w:t xml:space="preserve">menolak </w:t>
      </w:r>
      <w:r w:rsidR="000D48CF" w:rsidRPr="000D48CF">
        <w:rPr>
          <w:rFonts w:eastAsia="Calibri"/>
          <w:lang w:val="id-ID" w:bidi="en-US"/>
        </w:rPr>
        <w:t>H0 dan menerima Ha</w:t>
      </w:r>
      <w:r w:rsidR="000D48CF" w:rsidRPr="000D48CF">
        <w:rPr>
          <w:rFonts w:eastAsia="Calibri"/>
          <w:color w:val="000000"/>
          <w:lang w:val="id-ID" w:bidi="en-US"/>
        </w:rPr>
        <w:t xml:space="preserve">. </w:t>
      </w:r>
      <w:r w:rsidR="000D48CF" w:rsidRPr="000D48CF">
        <w:rPr>
          <w:rFonts w:eastAsia="Calibri"/>
          <w:lang w:val="id-ID" w:bidi="en-US"/>
        </w:rPr>
        <w:t xml:space="preserve">Terlihat bahwa kedua model ini memiliki pengaruh yang </w:t>
      </w:r>
      <w:r w:rsidR="000D48CF" w:rsidRPr="000D48CF">
        <w:rPr>
          <w:rFonts w:eastAsia="Calibri"/>
          <w:lang w:bidi="en-US"/>
        </w:rPr>
        <w:t xml:space="preserve">positif dan </w:t>
      </w:r>
      <w:r w:rsidR="000D48CF" w:rsidRPr="000D48CF">
        <w:rPr>
          <w:rFonts w:eastAsia="Calibri"/>
          <w:lang w:val="id-ID" w:bidi="en-US"/>
        </w:rPr>
        <w:t>signifikan maka kepuasan kerja (KK) merupakan mediator</w:t>
      </w:r>
      <w:r w:rsidR="000D48CF" w:rsidRPr="000D48CF">
        <w:rPr>
          <w:rFonts w:eastAsia="Calibri"/>
          <w:lang w:bidi="en-US"/>
        </w:rPr>
        <w:t xml:space="preserve"> </w:t>
      </w:r>
      <w:r w:rsidR="000D48CF" w:rsidRPr="000D48CF">
        <w:rPr>
          <w:rFonts w:eastAsia="Calibri"/>
          <w:lang w:val="id-ID" w:bidi="en-US"/>
        </w:rPr>
        <w:t xml:space="preserve">antara kontrak psikologis (KP) dengan </w:t>
      </w:r>
      <w:r w:rsidR="000D48CF" w:rsidRPr="000D48CF">
        <w:rPr>
          <w:rFonts w:eastAsia="Calibri"/>
          <w:lang w:bidi="en-US"/>
        </w:rPr>
        <w:t>OCB-</w:t>
      </w:r>
      <w:r w:rsidR="000D48CF" w:rsidRPr="000D48CF">
        <w:rPr>
          <w:rFonts w:eastAsia="Calibri"/>
          <w:lang w:val="id-ID" w:bidi="en-US"/>
        </w:rPr>
        <w:t>I.</w:t>
      </w:r>
    </w:p>
    <w:p w:rsidR="000D48CF" w:rsidRPr="00016F00" w:rsidRDefault="000D48CF" w:rsidP="00D02836">
      <w:pPr>
        <w:autoSpaceDE w:val="0"/>
        <w:autoSpaceDN w:val="0"/>
        <w:adjustRightInd w:val="0"/>
        <w:ind w:left="1710" w:hanging="1710"/>
        <w:jc w:val="both"/>
        <w:rPr>
          <w:rFonts w:eastAsia="Calibri"/>
          <w:b/>
          <w:i/>
          <w:color w:val="000000"/>
        </w:rPr>
      </w:pPr>
      <w:r w:rsidRPr="00016F00">
        <w:rPr>
          <w:rFonts w:eastAsia="Calibri"/>
          <w:b/>
          <w:i/>
          <w:color w:val="000000"/>
        </w:rPr>
        <w:t>Uji Hipotesis 4</w:t>
      </w:r>
      <w:r w:rsidRPr="00016F00">
        <w:rPr>
          <w:rFonts w:eastAsia="Calibri"/>
          <w:b/>
          <w:i/>
          <w:color w:val="000000"/>
          <w:lang w:val="id-ID"/>
        </w:rPr>
        <w:t>:</w:t>
      </w:r>
      <w:r w:rsidRPr="00016F00">
        <w:rPr>
          <w:rFonts w:eastAsia="Calibri"/>
          <w:b/>
          <w:i/>
          <w:color w:val="000000"/>
        </w:rPr>
        <w:t xml:space="preserve"> Kontrak psikologis memiliki pengaruh </w:t>
      </w:r>
      <w:r w:rsidRPr="00016F00">
        <w:rPr>
          <w:rFonts w:eastAsia="Calibri"/>
          <w:b/>
          <w:i/>
          <w:color w:val="000000"/>
          <w:lang w:val="id-ID"/>
        </w:rPr>
        <w:t>yang</w:t>
      </w:r>
      <w:r w:rsidRPr="00016F00">
        <w:rPr>
          <w:b/>
        </w:rPr>
        <w:t xml:space="preserve"> </w:t>
      </w:r>
      <w:r w:rsidRPr="00016F00">
        <w:rPr>
          <w:rFonts w:eastAsia="Calibri"/>
          <w:b/>
          <w:i/>
          <w:color w:val="000000"/>
        </w:rPr>
        <w:t>positif dan</w:t>
      </w:r>
      <w:r w:rsidRPr="00016F00">
        <w:rPr>
          <w:rFonts w:eastAsia="Calibri"/>
          <w:b/>
          <w:i/>
          <w:color w:val="000000"/>
          <w:lang w:val="id-ID"/>
        </w:rPr>
        <w:t xml:space="preserve"> signifikan </w:t>
      </w:r>
      <w:r w:rsidRPr="00016F00">
        <w:rPr>
          <w:rFonts w:eastAsia="Calibri"/>
          <w:b/>
          <w:i/>
          <w:color w:val="000000"/>
        </w:rPr>
        <w:t>terhadap OCB-O melalui kepuasan kerj</w:t>
      </w:r>
      <w:r w:rsidRPr="00016F00">
        <w:rPr>
          <w:rFonts w:eastAsia="Calibri"/>
          <w:b/>
          <w:i/>
          <w:color w:val="000000"/>
          <w:lang w:val="id-ID"/>
        </w:rPr>
        <w:t>a.</w:t>
      </w:r>
      <w:r w:rsidRPr="00016F00">
        <w:rPr>
          <w:rFonts w:eastAsia="Calibri"/>
          <w:b/>
          <w:i/>
          <w:color w:val="000000"/>
        </w:rPr>
        <w:t xml:space="preserve"> </w:t>
      </w:r>
    </w:p>
    <w:p w:rsidR="000D48CF" w:rsidRPr="000D48CF" w:rsidRDefault="00016F00" w:rsidP="00D02836">
      <w:pPr>
        <w:autoSpaceDE w:val="0"/>
        <w:autoSpaceDN w:val="0"/>
        <w:adjustRightInd w:val="0"/>
        <w:ind w:firstLine="450"/>
        <w:contextualSpacing/>
        <w:jc w:val="both"/>
        <w:rPr>
          <w:rFonts w:eastAsia="Calibri"/>
          <w:lang w:val="id-ID" w:bidi="en-US"/>
        </w:rPr>
      </w:pPr>
      <w:r w:rsidRPr="00016F00">
        <w:rPr>
          <w:rFonts w:eastAsia="Calibri"/>
          <w:color w:val="000000"/>
          <w:lang w:val="id-ID" w:bidi="en-US"/>
        </w:rPr>
        <w:t>P</w:t>
      </w:r>
      <w:r w:rsidR="000D48CF" w:rsidRPr="000D48CF">
        <w:rPr>
          <w:rFonts w:eastAsia="Calibri"/>
          <w:color w:val="000000"/>
          <w:lang w:val="id-ID" w:bidi="en-US"/>
        </w:rPr>
        <w:t>engaruh</w:t>
      </w:r>
      <w:r w:rsidRPr="00016F00">
        <w:rPr>
          <w:rFonts w:eastAsia="Calibri"/>
          <w:color w:val="000000"/>
          <w:lang w:bidi="en-US"/>
        </w:rPr>
        <w:t xml:space="preserve"> </w:t>
      </w:r>
      <w:r w:rsidR="000D48CF" w:rsidRPr="000D48CF">
        <w:rPr>
          <w:rFonts w:eastAsia="Calibri"/>
          <w:color w:val="000000"/>
          <w:lang w:val="id-ID" w:bidi="en-US"/>
        </w:rPr>
        <w:t xml:space="preserve">kontrak psikologis </w:t>
      </w:r>
      <w:r w:rsidR="000D48CF" w:rsidRPr="000D48CF">
        <w:rPr>
          <w:rFonts w:eastAsia="Calibri"/>
          <w:color w:val="000000"/>
          <w:lang w:bidi="en-US"/>
        </w:rPr>
        <w:t xml:space="preserve">(KP) </w:t>
      </w:r>
      <w:r w:rsidR="000D48CF" w:rsidRPr="000D48CF">
        <w:rPr>
          <w:rFonts w:eastAsia="Calibri"/>
          <w:color w:val="000000"/>
          <w:lang w:val="id-ID" w:bidi="en-US"/>
        </w:rPr>
        <w:t xml:space="preserve">terhadap kepuasan kerja (KK) yaitu </w:t>
      </w:r>
      <w:r w:rsidR="000D48CF" w:rsidRPr="000D48CF">
        <w:rPr>
          <w:rFonts w:eastAsia="Calibri"/>
          <w:lang w:val="sv-SE" w:bidi="en-US"/>
        </w:rPr>
        <w:t xml:space="preserve"> t </w:t>
      </w:r>
      <w:r w:rsidR="000D48CF" w:rsidRPr="000D48CF">
        <w:rPr>
          <w:rFonts w:eastAsia="Calibri"/>
          <w:vertAlign w:val="subscript"/>
          <w:lang w:val="sv-SE" w:bidi="en-US"/>
        </w:rPr>
        <w:t>hitung</w:t>
      </w:r>
      <w:r w:rsidR="000D48CF" w:rsidRPr="000D48CF">
        <w:rPr>
          <w:rFonts w:eastAsia="Calibri"/>
          <w:lang w:val="sv-SE" w:bidi="en-US"/>
        </w:rPr>
        <w:t xml:space="preserve"> =  </w:t>
      </w:r>
      <w:r w:rsidR="000D48CF" w:rsidRPr="000D48CF">
        <w:rPr>
          <w:color w:val="000000"/>
          <w:lang w:bidi="en-US"/>
        </w:rPr>
        <w:t xml:space="preserve">13,275 </w:t>
      </w:r>
      <w:r w:rsidR="000D48CF" w:rsidRPr="000D48CF">
        <w:rPr>
          <w:rFonts w:eastAsia="Calibri"/>
          <w:lang w:val="sv-SE" w:bidi="en-US"/>
        </w:rPr>
        <w:t xml:space="preserve">dan t </w:t>
      </w:r>
      <w:r w:rsidR="000D48CF" w:rsidRPr="000D48CF">
        <w:rPr>
          <w:rFonts w:eastAsia="Calibri"/>
          <w:vertAlign w:val="subscript"/>
          <w:lang w:val="sv-SE" w:bidi="en-US"/>
        </w:rPr>
        <w:t>tabel</w:t>
      </w:r>
      <w:r w:rsidR="000D48CF" w:rsidRPr="000D48CF">
        <w:rPr>
          <w:rFonts w:eastAsia="Calibri"/>
          <w:lang w:val="sv-SE" w:bidi="en-US"/>
        </w:rPr>
        <w:t xml:space="preserve"> = </w:t>
      </w:r>
      <w:r w:rsidR="000D48CF" w:rsidRPr="000D48CF">
        <w:rPr>
          <w:lang w:val="id-ID" w:eastAsia="id-ID" w:bidi="en-US"/>
        </w:rPr>
        <w:t xml:space="preserve">1,96 </w:t>
      </w:r>
      <w:r w:rsidR="000D48CF" w:rsidRPr="000D48CF">
        <w:rPr>
          <w:rFonts w:eastAsia="Calibri"/>
          <w:lang w:val="sv-SE" w:bidi="en-US"/>
        </w:rPr>
        <w:t xml:space="preserve">Artinya bahwa t </w:t>
      </w:r>
      <w:r w:rsidR="000D48CF" w:rsidRPr="000D48CF">
        <w:rPr>
          <w:rFonts w:eastAsia="Calibri"/>
          <w:vertAlign w:val="subscript"/>
          <w:lang w:val="sv-SE" w:bidi="en-US"/>
        </w:rPr>
        <w:t>hitung</w:t>
      </w:r>
      <w:r w:rsidR="000D48CF" w:rsidRPr="000D48CF">
        <w:rPr>
          <w:rFonts w:eastAsia="Calibri"/>
          <w:lang w:val="sv-SE" w:bidi="en-US"/>
        </w:rPr>
        <w:t xml:space="preserve"> </w:t>
      </w:r>
      <w:r w:rsidR="000D48CF" w:rsidRPr="000D48CF">
        <w:rPr>
          <w:rFonts w:eastAsia="Calibri"/>
          <w:lang w:val="id-ID" w:bidi="en-US"/>
        </w:rPr>
        <w:t xml:space="preserve">&gt; </w:t>
      </w:r>
      <w:r w:rsidR="000D48CF" w:rsidRPr="000D48CF">
        <w:rPr>
          <w:rFonts w:eastAsia="Calibri"/>
          <w:lang w:val="sv-SE" w:bidi="en-US"/>
        </w:rPr>
        <w:t xml:space="preserve">t </w:t>
      </w:r>
      <w:r w:rsidR="000D48CF" w:rsidRPr="000D48CF">
        <w:rPr>
          <w:rFonts w:eastAsia="Calibri"/>
          <w:vertAlign w:val="subscript"/>
          <w:lang w:val="sv-SE" w:bidi="en-US"/>
        </w:rPr>
        <w:t xml:space="preserve">tabel </w:t>
      </w:r>
      <w:r w:rsidR="000D48CF" w:rsidRPr="000D48CF">
        <w:rPr>
          <w:rFonts w:eastAsia="Calibri"/>
          <w:lang w:val="sv-SE" w:bidi="en-US"/>
        </w:rPr>
        <w:t xml:space="preserve">(atau sig.level = 0,000 &lt; 0.05), sehingga menolak </w:t>
      </w:r>
      <w:r w:rsidR="000D48CF" w:rsidRPr="000D48CF">
        <w:rPr>
          <w:rFonts w:eastAsia="Calibri"/>
          <w:lang w:val="id-ID" w:bidi="en-US"/>
        </w:rPr>
        <w:t>H0 dan menerima Ha</w:t>
      </w:r>
      <w:r w:rsidR="000D48CF" w:rsidRPr="000D48CF">
        <w:rPr>
          <w:rFonts w:eastAsia="Calibri"/>
          <w:color w:val="000000"/>
          <w:lang w:val="id-ID" w:bidi="en-US"/>
        </w:rPr>
        <w:t xml:space="preserve"> dan kepuasan kerja (KK)</w:t>
      </w:r>
      <w:r w:rsidR="000D48CF" w:rsidRPr="000D48CF">
        <w:rPr>
          <w:rFonts w:eastAsia="Calibri"/>
          <w:i/>
          <w:color w:val="000000"/>
          <w:lang w:val="id-ID" w:bidi="en-US"/>
        </w:rPr>
        <w:t xml:space="preserve"> </w:t>
      </w:r>
      <w:r w:rsidR="000D48CF" w:rsidRPr="000D48CF">
        <w:rPr>
          <w:rFonts w:eastAsia="Calibri"/>
          <w:color w:val="000000"/>
          <w:lang w:val="id-ID" w:bidi="en-US"/>
        </w:rPr>
        <w:t xml:space="preserve">terhadap </w:t>
      </w:r>
      <w:r w:rsidR="000D48CF" w:rsidRPr="000D48CF">
        <w:rPr>
          <w:rFonts w:eastAsia="Calibri"/>
          <w:color w:val="000000"/>
          <w:lang w:bidi="en-US"/>
        </w:rPr>
        <w:t>OCB-</w:t>
      </w:r>
      <w:r w:rsidR="000D48CF" w:rsidRPr="000D48CF">
        <w:rPr>
          <w:rFonts w:eastAsia="Calibri"/>
          <w:color w:val="000000"/>
          <w:lang w:val="id-ID" w:bidi="en-US"/>
        </w:rPr>
        <w:t>O yaitu</w:t>
      </w:r>
      <w:r w:rsidR="000D48CF" w:rsidRPr="000D48CF">
        <w:rPr>
          <w:rFonts w:eastAsia="Calibri"/>
          <w:color w:val="000000"/>
          <w:lang w:bidi="en-US"/>
        </w:rPr>
        <w:t xml:space="preserve"> menunjukkan </w:t>
      </w:r>
      <w:r w:rsidR="000D48CF" w:rsidRPr="000D48CF">
        <w:rPr>
          <w:rFonts w:eastAsia="Calibri"/>
          <w:lang w:val="id-ID" w:bidi="en-US"/>
        </w:rPr>
        <w:t xml:space="preserve">t hitung =  </w:t>
      </w:r>
      <w:r w:rsidR="000D48CF" w:rsidRPr="000D48CF">
        <w:rPr>
          <w:rFonts w:eastAsia="Calibri"/>
          <w:color w:val="000000"/>
          <w:lang w:bidi="en-US"/>
        </w:rPr>
        <w:t xml:space="preserve">4,091 </w:t>
      </w:r>
      <w:r w:rsidR="000D48CF" w:rsidRPr="000D48CF">
        <w:rPr>
          <w:rFonts w:eastAsia="Calibri"/>
          <w:lang w:val="id-ID" w:bidi="en-US"/>
        </w:rPr>
        <w:t>dan t tabel = 1,96 Artinya bahwa t hitung &gt; t tabel (atau sig.level = 0,000 &lt; 0</w:t>
      </w:r>
      <w:r w:rsidR="000D48CF" w:rsidRPr="000D48CF">
        <w:rPr>
          <w:rFonts w:eastAsia="Calibri"/>
          <w:lang w:bidi="en-US"/>
        </w:rPr>
        <w:t>,</w:t>
      </w:r>
      <w:r w:rsidR="000D48CF" w:rsidRPr="000D48CF">
        <w:rPr>
          <w:rFonts w:eastAsia="Calibri"/>
          <w:lang w:val="id-ID" w:bidi="en-US"/>
        </w:rPr>
        <w:t xml:space="preserve">05), sehingga menolak H0 dan menerima Ha, terlihat bahwa kedua model ini memiliki pengaruh yang </w:t>
      </w:r>
      <w:r w:rsidR="000D48CF" w:rsidRPr="000D48CF">
        <w:rPr>
          <w:rFonts w:eastAsia="Calibri"/>
          <w:lang w:bidi="en-US"/>
        </w:rPr>
        <w:t xml:space="preserve">positif dan </w:t>
      </w:r>
      <w:r w:rsidR="000D48CF" w:rsidRPr="000D48CF">
        <w:rPr>
          <w:rFonts w:eastAsia="Calibri"/>
          <w:lang w:val="id-ID" w:bidi="en-US"/>
        </w:rPr>
        <w:t>signifikan maka kepuasan kerja (KK) merupakan mediator</w:t>
      </w:r>
      <w:r w:rsidR="000D48CF" w:rsidRPr="00016F00">
        <w:rPr>
          <w:rFonts w:eastAsia="Calibri"/>
          <w:lang w:val="id-ID"/>
        </w:rPr>
        <w:t xml:space="preserve"> </w:t>
      </w:r>
      <w:r w:rsidR="000D48CF" w:rsidRPr="000D48CF">
        <w:rPr>
          <w:rFonts w:eastAsia="Calibri"/>
          <w:lang w:val="id-ID" w:bidi="en-US"/>
        </w:rPr>
        <w:t xml:space="preserve">antara kontrak psikologis (KP) dengan </w:t>
      </w:r>
      <w:r w:rsidR="000D48CF" w:rsidRPr="000D48CF">
        <w:rPr>
          <w:rFonts w:eastAsia="Calibri"/>
          <w:lang w:bidi="en-US"/>
        </w:rPr>
        <w:t>OCB-</w:t>
      </w:r>
      <w:r w:rsidR="000D48CF" w:rsidRPr="000D48CF">
        <w:rPr>
          <w:rFonts w:eastAsia="Calibri"/>
          <w:lang w:val="id-ID" w:bidi="en-US"/>
        </w:rPr>
        <w:t>O.</w:t>
      </w:r>
    </w:p>
    <w:p w:rsidR="000D48CF" w:rsidRPr="00016F00" w:rsidRDefault="000D48CF" w:rsidP="00D02836">
      <w:pPr>
        <w:autoSpaceDE w:val="0"/>
        <w:autoSpaceDN w:val="0"/>
        <w:adjustRightInd w:val="0"/>
        <w:ind w:left="1800" w:hanging="1800"/>
        <w:jc w:val="both"/>
        <w:rPr>
          <w:rFonts w:eastAsia="Calibri"/>
          <w:b/>
        </w:rPr>
      </w:pPr>
      <w:r w:rsidRPr="00016F00">
        <w:rPr>
          <w:rFonts w:eastAsia="Calibri"/>
          <w:b/>
          <w:i/>
        </w:rPr>
        <w:t>Uji Hipotesis 5</w:t>
      </w:r>
      <w:r w:rsidRPr="00016F00">
        <w:rPr>
          <w:rFonts w:eastAsia="Calibri"/>
          <w:b/>
          <w:i/>
          <w:lang w:val="id-ID"/>
        </w:rPr>
        <w:t>:</w:t>
      </w:r>
      <w:r w:rsidRPr="00016F00">
        <w:rPr>
          <w:rFonts w:eastAsia="Calibri"/>
          <w:b/>
          <w:i/>
        </w:rPr>
        <w:t xml:space="preserve"> Kontrak psikologis memiliki pengaruh </w:t>
      </w:r>
      <w:r w:rsidRPr="00016F00">
        <w:rPr>
          <w:rFonts w:eastAsia="Calibri"/>
          <w:b/>
          <w:i/>
          <w:lang w:val="id-ID"/>
        </w:rPr>
        <w:t xml:space="preserve">yang positif dan signifikan </w:t>
      </w:r>
      <w:r w:rsidRPr="00016F00">
        <w:rPr>
          <w:rFonts w:eastAsia="Calibri"/>
          <w:b/>
          <w:i/>
        </w:rPr>
        <w:t>terhadap OCB-I melalui komitmen organisasi</w:t>
      </w:r>
      <w:r w:rsidRPr="00016F00">
        <w:rPr>
          <w:rFonts w:eastAsia="Calibri"/>
          <w:b/>
          <w:lang w:val="id-ID"/>
        </w:rPr>
        <w:t>.</w:t>
      </w:r>
      <w:r w:rsidRPr="00016F00">
        <w:rPr>
          <w:rFonts w:eastAsia="Calibri"/>
          <w:b/>
        </w:rPr>
        <w:t xml:space="preserve"> </w:t>
      </w:r>
    </w:p>
    <w:p w:rsidR="000D48CF" w:rsidRPr="000D48CF" w:rsidRDefault="00016F00" w:rsidP="00D02836">
      <w:pPr>
        <w:autoSpaceDE w:val="0"/>
        <w:autoSpaceDN w:val="0"/>
        <w:adjustRightInd w:val="0"/>
        <w:ind w:firstLine="450"/>
        <w:contextualSpacing/>
        <w:jc w:val="both"/>
        <w:rPr>
          <w:rFonts w:eastAsia="Calibri"/>
          <w:lang w:val="id-ID" w:bidi="en-US"/>
        </w:rPr>
      </w:pPr>
      <w:r w:rsidRPr="00016F00">
        <w:rPr>
          <w:rFonts w:eastAsia="Calibri"/>
          <w:color w:val="000000"/>
          <w:lang w:val="id-ID" w:bidi="en-US"/>
        </w:rPr>
        <w:t>P</w:t>
      </w:r>
      <w:r w:rsidR="000D48CF" w:rsidRPr="000D48CF">
        <w:rPr>
          <w:rFonts w:eastAsia="Calibri"/>
          <w:color w:val="000000"/>
          <w:lang w:val="id-ID" w:bidi="en-US"/>
        </w:rPr>
        <w:t>engaruh</w:t>
      </w:r>
      <w:r w:rsidRPr="00016F00">
        <w:rPr>
          <w:rFonts w:eastAsia="Calibri"/>
          <w:color w:val="000000"/>
          <w:lang w:bidi="en-US"/>
        </w:rPr>
        <w:t xml:space="preserve"> </w:t>
      </w:r>
      <w:r w:rsidR="000D48CF" w:rsidRPr="000D48CF">
        <w:rPr>
          <w:rFonts w:eastAsia="Calibri"/>
          <w:color w:val="000000"/>
          <w:lang w:val="id-ID" w:bidi="en-US"/>
        </w:rPr>
        <w:t xml:space="preserve">kontrak psikologis </w:t>
      </w:r>
      <w:r w:rsidR="000D48CF" w:rsidRPr="000D48CF">
        <w:rPr>
          <w:rFonts w:eastAsia="Calibri"/>
          <w:color w:val="000000"/>
          <w:lang w:bidi="en-US"/>
        </w:rPr>
        <w:t xml:space="preserve">(KP) </w:t>
      </w:r>
      <w:r w:rsidR="000D48CF" w:rsidRPr="000D48CF">
        <w:rPr>
          <w:rFonts w:eastAsia="Calibri"/>
          <w:color w:val="000000"/>
          <w:lang w:val="id-ID" w:bidi="en-US"/>
        </w:rPr>
        <w:t xml:space="preserve">terhadap </w:t>
      </w:r>
      <w:r w:rsidR="000D48CF" w:rsidRPr="000D48CF">
        <w:rPr>
          <w:rFonts w:eastAsia="Calibri"/>
          <w:lang w:val="id-ID" w:bidi="en-US"/>
        </w:rPr>
        <w:t xml:space="preserve">komitmen organisasi (KO) </w:t>
      </w:r>
      <w:r w:rsidR="000D48CF" w:rsidRPr="000D48CF">
        <w:rPr>
          <w:rFonts w:eastAsia="Calibri"/>
          <w:color w:val="000000"/>
          <w:lang w:val="id-ID" w:bidi="en-US"/>
        </w:rPr>
        <w:t xml:space="preserve">yaitu </w:t>
      </w:r>
      <w:r w:rsidR="000D48CF" w:rsidRPr="000D48CF">
        <w:rPr>
          <w:rFonts w:eastAsia="Calibri"/>
          <w:lang w:val="sv-SE" w:bidi="en-US"/>
        </w:rPr>
        <w:t xml:space="preserve"> t hitung =  </w:t>
      </w:r>
      <w:r w:rsidR="000D48CF" w:rsidRPr="000D48CF">
        <w:rPr>
          <w:rFonts w:eastAsia="Calibri"/>
          <w:lang w:bidi="en-US"/>
        </w:rPr>
        <w:t xml:space="preserve">9,527 </w:t>
      </w:r>
      <w:r w:rsidR="000D48CF" w:rsidRPr="000D48CF">
        <w:rPr>
          <w:rFonts w:eastAsia="Calibri"/>
          <w:lang w:val="sv-SE" w:bidi="en-US"/>
        </w:rPr>
        <w:t xml:space="preserve">dan t tabel = 1,96 Artinya bahwa t hitung &gt; t tabel (atau sig.level = 0,000 &lt; 0,05), sehingga menolak H0 dan menerima Ha </w:t>
      </w:r>
      <w:r w:rsidR="000D48CF" w:rsidRPr="000D48CF">
        <w:rPr>
          <w:rFonts w:eastAsia="Calibri"/>
          <w:color w:val="000000"/>
          <w:lang w:val="id-ID" w:bidi="en-US"/>
        </w:rPr>
        <w:t xml:space="preserve">dan </w:t>
      </w:r>
      <w:r w:rsidR="000D48CF" w:rsidRPr="000D48CF">
        <w:rPr>
          <w:rFonts w:eastAsia="Calibri"/>
          <w:lang w:val="id-ID" w:bidi="en-US"/>
        </w:rPr>
        <w:t xml:space="preserve">komitmen organisasi (KO) </w:t>
      </w:r>
      <w:r w:rsidR="000D48CF" w:rsidRPr="000D48CF">
        <w:rPr>
          <w:rFonts w:eastAsia="Calibri"/>
          <w:color w:val="000000"/>
          <w:lang w:val="id-ID" w:bidi="en-US"/>
        </w:rPr>
        <w:t xml:space="preserve">terhadap  </w:t>
      </w:r>
      <w:r w:rsidR="000D48CF" w:rsidRPr="000D48CF">
        <w:rPr>
          <w:rFonts w:eastAsia="Calibri"/>
          <w:color w:val="000000"/>
          <w:lang w:bidi="en-US"/>
        </w:rPr>
        <w:t>OCB-</w:t>
      </w:r>
      <w:r w:rsidR="000D48CF" w:rsidRPr="000D48CF">
        <w:rPr>
          <w:rFonts w:eastAsia="Calibri"/>
          <w:color w:val="000000"/>
          <w:lang w:val="id-ID" w:bidi="en-US"/>
        </w:rPr>
        <w:t>I yaitu</w:t>
      </w:r>
      <w:r w:rsidR="000D48CF" w:rsidRPr="000D48CF">
        <w:rPr>
          <w:rFonts w:eastAsia="Calibri"/>
          <w:color w:val="000000"/>
          <w:lang w:bidi="en-US"/>
        </w:rPr>
        <w:t xml:space="preserve"> menunjukkan</w:t>
      </w:r>
      <w:r w:rsidR="000D48CF" w:rsidRPr="000D48CF">
        <w:rPr>
          <w:rFonts w:eastAsia="Calibri"/>
          <w:lang w:val="id-ID" w:bidi="en-US"/>
        </w:rPr>
        <w:t xml:space="preserve"> t hitung </w:t>
      </w:r>
      <w:r w:rsidR="000D48CF" w:rsidRPr="000D48CF">
        <w:rPr>
          <w:rFonts w:eastAsia="Calibri"/>
          <w:lang w:bidi="en-US"/>
        </w:rPr>
        <w:t xml:space="preserve">5,751 </w:t>
      </w:r>
      <w:r w:rsidR="000D48CF" w:rsidRPr="000D48CF">
        <w:rPr>
          <w:rFonts w:eastAsia="Calibri"/>
          <w:lang w:val="id-ID" w:bidi="en-US"/>
        </w:rPr>
        <w:t xml:space="preserve">dan t tabel = 1,96 Artinya bahwa t hitung </w:t>
      </w:r>
      <w:r w:rsidR="000D48CF" w:rsidRPr="000D48CF">
        <w:rPr>
          <w:rFonts w:eastAsia="Calibri"/>
          <w:lang w:bidi="en-US"/>
        </w:rPr>
        <w:t>&gt;</w:t>
      </w:r>
      <w:r w:rsidR="000D48CF" w:rsidRPr="000D48CF">
        <w:rPr>
          <w:rFonts w:eastAsia="Calibri"/>
          <w:lang w:val="id-ID" w:bidi="en-US"/>
        </w:rPr>
        <w:t xml:space="preserve"> t tabel (atau sig.level = 0,000 &lt; 0</w:t>
      </w:r>
      <w:r w:rsidR="000D48CF" w:rsidRPr="000D48CF">
        <w:rPr>
          <w:rFonts w:eastAsia="Calibri"/>
          <w:lang w:bidi="en-US"/>
        </w:rPr>
        <w:t>,</w:t>
      </w:r>
      <w:r w:rsidR="000D48CF" w:rsidRPr="000D48CF">
        <w:rPr>
          <w:rFonts w:eastAsia="Calibri"/>
          <w:lang w:val="id-ID" w:bidi="en-US"/>
        </w:rPr>
        <w:t>05), sehingga menolak H0 dan menerima Ha</w:t>
      </w:r>
      <w:r w:rsidR="000D48CF" w:rsidRPr="000D48CF">
        <w:rPr>
          <w:rFonts w:eastAsia="Calibri"/>
          <w:color w:val="000000"/>
          <w:lang w:val="id-ID" w:bidi="en-US"/>
        </w:rPr>
        <w:t xml:space="preserve">. </w:t>
      </w:r>
      <w:r w:rsidR="000D48CF" w:rsidRPr="000D48CF">
        <w:rPr>
          <w:rFonts w:eastAsia="Calibri"/>
          <w:lang w:val="id-ID" w:bidi="en-US"/>
        </w:rPr>
        <w:t xml:space="preserve">Terlihat bahwa kedua model ini memiliki pengaruh yang </w:t>
      </w:r>
      <w:r w:rsidR="000D48CF" w:rsidRPr="000D48CF">
        <w:rPr>
          <w:rFonts w:eastAsia="Calibri"/>
          <w:lang w:bidi="en-US"/>
        </w:rPr>
        <w:t xml:space="preserve">positif dan </w:t>
      </w:r>
      <w:r w:rsidR="000D48CF" w:rsidRPr="000D48CF">
        <w:rPr>
          <w:rFonts w:eastAsia="Calibri"/>
          <w:lang w:val="id-ID" w:bidi="en-US"/>
        </w:rPr>
        <w:t>signifikan maka komitmen organisasi (KO) merupakan mediator</w:t>
      </w:r>
      <w:r w:rsidR="000D48CF" w:rsidRPr="00016F00">
        <w:rPr>
          <w:rFonts w:eastAsia="Calibri"/>
          <w:lang w:val="id-ID"/>
        </w:rPr>
        <w:t xml:space="preserve"> </w:t>
      </w:r>
      <w:r w:rsidR="000D48CF" w:rsidRPr="000D48CF">
        <w:rPr>
          <w:rFonts w:eastAsia="Calibri"/>
          <w:lang w:val="id-ID" w:bidi="en-US"/>
        </w:rPr>
        <w:t xml:space="preserve">antara kontrak psikologis (KP) dengan </w:t>
      </w:r>
      <w:r w:rsidR="000D48CF" w:rsidRPr="000D48CF">
        <w:rPr>
          <w:rFonts w:eastAsia="Calibri"/>
          <w:lang w:bidi="en-US"/>
        </w:rPr>
        <w:t>OCB-</w:t>
      </w:r>
      <w:r w:rsidR="000D48CF" w:rsidRPr="000D48CF">
        <w:rPr>
          <w:rFonts w:eastAsia="Calibri"/>
          <w:lang w:val="id-ID" w:bidi="en-US"/>
        </w:rPr>
        <w:t>I.</w:t>
      </w:r>
    </w:p>
    <w:p w:rsidR="000D48CF" w:rsidRPr="000D48CF" w:rsidRDefault="000D48CF" w:rsidP="00D02836">
      <w:pPr>
        <w:autoSpaceDE w:val="0"/>
        <w:autoSpaceDN w:val="0"/>
        <w:adjustRightInd w:val="0"/>
        <w:spacing w:after="240"/>
        <w:ind w:left="1800" w:hanging="1800"/>
        <w:contextualSpacing/>
        <w:jc w:val="both"/>
        <w:rPr>
          <w:rFonts w:eastAsia="Calibri"/>
          <w:b/>
          <w:i/>
          <w:lang w:bidi="en-US"/>
        </w:rPr>
      </w:pPr>
      <w:r w:rsidRPr="000D48CF">
        <w:rPr>
          <w:rFonts w:eastAsia="Calibri"/>
          <w:b/>
          <w:i/>
          <w:lang w:bidi="en-US"/>
        </w:rPr>
        <w:t>Uji Hipotesis 6</w:t>
      </w:r>
      <w:r w:rsidRPr="000D48CF">
        <w:rPr>
          <w:rFonts w:eastAsia="Calibri"/>
          <w:b/>
          <w:i/>
          <w:lang w:val="id-ID" w:bidi="en-US"/>
        </w:rPr>
        <w:t xml:space="preserve">: </w:t>
      </w:r>
      <w:r w:rsidRPr="000D48CF">
        <w:rPr>
          <w:rFonts w:eastAsia="Calibri"/>
          <w:b/>
          <w:i/>
          <w:lang w:bidi="en-US"/>
        </w:rPr>
        <w:t xml:space="preserve">Kontrak psikologis memiliki pengaruh </w:t>
      </w:r>
      <w:r w:rsidRPr="000D48CF">
        <w:rPr>
          <w:rFonts w:eastAsia="Calibri"/>
          <w:b/>
          <w:i/>
          <w:lang w:val="id-ID" w:bidi="en-US"/>
        </w:rPr>
        <w:t>yang</w:t>
      </w:r>
      <w:r w:rsidRPr="000D48CF">
        <w:rPr>
          <w:rFonts w:eastAsia="Calibri"/>
          <w:b/>
          <w:lang w:bidi="en-US"/>
        </w:rPr>
        <w:t xml:space="preserve"> </w:t>
      </w:r>
      <w:r w:rsidRPr="000D48CF">
        <w:rPr>
          <w:rFonts w:eastAsia="Calibri"/>
          <w:b/>
          <w:i/>
          <w:lang w:val="id-ID" w:bidi="en-US"/>
        </w:rPr>
        <w:t>positif dan signifikan</w:t>
      </w:r>
      <w:r w:rsidRPr="000D48CF">
        <w:rPr>
          <w:rFonts w:eastAsia="Calibri"/>
          <w:b/>
          <w:i/>
          <w:lang w:bidi="en-US"/>
        </w:rPr>
        <w:t xml:space="preserve"> terhadap OCB-O melalui komitmen organisasi</w:t>
      </w:r>
      <w:r w:rsidRPr="000D48CF">
        <w:rPr>
          <w:rFonts w:eastAsia="Calibri"/>
          <w:b/>
          <w:i/>
          <w:lang w:val="id-ID" w:bidi="en-US"/>
        </w:rPr>
        <w:t>.</w:t>
      </w:r>
      <w:r w:rsidRPr="000D48CF">
        <w:rPr>
          <w:rFonts w:eastAsia="Calibri"/>
          <w:b/>
          <w:i/>
          <w:lang w:bidi="en-US"/>
        </w:rPr>
        <w:t xml:space="preserve"> </w:t>
      </w:r>
    </w:p>
    <w:p w:rsidR="000D48CF" w:rsidRPr="000D48CF" w:rsidRDefault="00016F00" w:rsidP="00D02836">
      <w:pPr>
        <w:autoSpaceDE w:val="0"/>
        <w:autoSpaceDN w:val="0"/>
        <w:adjustRightInd w:val="0"/>
        <w:ind w:firstLine="450"/>
        <w:contextualSpacing/>
        <w:jc w:val="both"/>
        <w:rPr>
          <w:rFonts w:eastAsia="Calibri"/>
          <w:lang w:val="id-ID" w:bidi="en-US"/>
        </w:rPr>
      </w:pPr>
      <w:r w:rsidRPr="00016F00">
        <w:rPr>
          <w:rFonts w:eastAsia="Calibri"/>
          <w:color w:val="000000"/>
          <w:lang w:val="id-ID" w:bidi="en-US"/>
        </w:rPr>
        <w:t>P</w:t>
      </w:r>
      <w:r w:rsidR="000D48CF" w:rsidRPr="000D48CF">
        <w:rPr>
          <w:rFonts w:eastAsia="Calibri"/>
          <w:color w:val="000000"/>
          <w:lang w:val="id-ID" w:bidi="en-US"/>
        </w:rPr>
        <w:t>engaruh</w:t>
      </w:r>
      <w:r w:rsidRPr="00016F00">
        <w:rPr>
          <w:rFonts w:eastAsia="Calibri"/>
          <w:color w:val="000000"/>
          <w:lang w:bidi="en-US"/>
        </w:rPr>
        <w:t xml:space="preserve"> </w:t>
      </w:r>
      <w:r w:rsidR="000D48CF" w:rsidRPr="000D48CF">
        <w:rPr>
          <w:rFonts w:eastAsia="Calibri"/>
          <w:color w:val="000000"/>
          <w:lang w:val="id-ID" w:bidi="en-US"/>
        </w:rPr>
        <w:t xml:space="preserve">kontrak psikologis </w:t>
      </w:r>
      <w:r w:rsidR="000D48CF" w:rsidRPr="000D48CF">
        <w:rPr>
          <w:rFonts w:eastAsia="Calibri"/>
          <w:color w:val="000000"/>
          <w:lang w:bidi="en-US"/>
        </w:rPr>
        <w:t xml:space="preserve">(KP) </w:t>
      </w:r>
      <w:r w:rsidR="000D48CF" w:rsidRPr="000D48CF">
        <w:rPr>
          <w:rFonts w:eastAsia="Calibri"/>
          <w:color w:val="000000"/>
          <w:lang w:val="id-ID" w:bidi="en-US"/>
        </w:rPr>
        <w:t xml:space="preserve">terhadap </w:t>
      </w:r>
      <w:r w:rsidR="000D48CF" w:rsidRPr="000D48CF">
        <w:rPr>
          <w:rFonts w:eastAsia="Calibri"/>
          <w:lang w:val="id-ID" w:bidi="en-US"/>
        </w:rPr>
        <w:t xml:space="preserve">komitmen organisasi (KO) </w:t>
      </w:r>
      <w:r w:rsidR="000D48CF" w:rsidRPr="000D48CF">
        <w:rPr>
          <w:rFonts w:eastAsia="Calibri"/>
          <w:color w:val="000000"/>
          <w:lang w:val="id-ID" w:bidi="en-US"/>
        </w:rPr>
        <w:t xml:space="preserve">yaitu </w:t>
      </w:r>
      <w:r w:rsidR="000D48CF" w:rsidRPr="000D48CF">
        <w:rPr>
          <w:rFonts w:eastAsia="Calibri"/>
          <w:lang w:val="sv-SE" w:bidi="en-US"/>
        </w:rPr>
        <w:t xml:space="preserve"> t </w:t>
      </w:r>
      <w:r w:rsidR="000D48CF" w:rsidRPr="000D48CF">
        <w:rPr>
          <w:rFonts w:eastAsia="Calibri"/>
          <w:vertAlign w:val="subscript"/>
          <w:lang w:val="sv-SE" w:bidi="en-US"/>
        </w:rPr>
        <w:t>hitung</w:t>
      </w:r>
      <w:r w:rsidR="000D48CF" w:rsidRPr="000D48CF">
        <w:rPr>
          <w:rFonts w:eastAsia="Calibri"/>
          <w:lang w:val="sv-SE" w:bidi="en-US"/>
        </w:rPr>
        <w:t xml:space="preserve"> =  </w:t>
      </w:r>
      <w:r w:rsidR="000D48CF" w:rsidRPr="000D48CF">
        <w:rPr>
          <w:color w:val="000000"/>
          <w:lang w:bidi="en-US"/>
        </w:rPr>
        <w:t xml:space="preserve">9,527 </w:t>
      </w:r>
      <w:r w:rsidR="000D48CF" w:rsidRPr="000D48CF">
        <w:rPr>
          <w:rFonts w:eastAsia="Calibri"/>
          <w:lang w:val="sv-SE" w:bidi="en-US"/>
        </w:rPr>
        <w:t xml:space="preserve">dan t </w:t>
      </w:r>
      <w:r w:rsidR="000D48CF" w:rsidRPr="000D48CF">
        <w:rPr>
          <w:rFonts w:eastAsia="Calibri"/>
          <w:vertAlign w:val="subscript"/>
          <w:lang w:val="sv-SE" w:bidi="en-US"/>
        </w:rPr>
        <w:t>tabel</w:t>
      </w:r>
      <w:r w:rsidR="000D48CF" w:rsidRPr="000D48CF">
        <w:rPr>
          <w:rFonts w:eastAsia="Calibri"/>
          <w:lang w:val="sv-SE" w:bidi="en-US"/>
        </w:rPr>
        <w:t xml:space="preserve"> = </w:t>
      </w:r>
      <w:r w:rsidR="000D48CF" w:rsidRPr="000D48CF">
        <w:rPr>
          <w:lang w:val="id-ID" w:eastAsia="id-ID" w:bidi="en-US"/>
        </w:rPr>
        <w:t xml:space="preserve">1,96 </w:t>
      </w:r>
      <w:r w:rsidR="000D48CF" w:rsidRPr="000D48CF">
        <w:rPr>
          <w:rFonts w:eastAsia="Calibri"/>
          <w:lang w:val="sv-SE" w:bidi="en-US"/>
        </w:rPr>
        <w:t xml:space="preserve">Artinya bahwa t </w:t>
      </w:r>
      <w:r w:rsidR="000D48CF" w:rsidRPr="000D48CF">
        <w:rPr>
          <w:rFonts w:eastAsia="Calibri"/>
          <w:vertAlign w:val="subscript"/>
          <w:lang w:val="sv-SE" w:bidi="en-US"/>
        </w:rPr>
        <w:t>hitung</w:t>
      </w:r>
      <w:r w:rsidR="000D48CF" w:rsidRPr="000D48CF">
        <w:rPr>
          <w:rFonts w:eastAsia="Calibri"/>
          <w:lang w:val="sv-SE" w:bidi="en-US"/>
        </w:rPr>
        <w:t xml:space="preserve"> </w:t>
      </w:r>
      <w:r w:rsidR="000D48CF" w:rsidRPr="000D48CF">
        <w:rPr>
          <w:rFonts w:eastAsia="Calibri"/>
          <w:lang w:val="id-ID" w:bidi="en-US"/>
        </w:rPr>
        <w:t xml:space="preserve">&gt; </w:t>
      </w:r>
      <w:r w:rsidR="000D48CF" w:rsidRPr="000D48CF">
        <w:rPr>
          <w:rFonts w:eastAsia="Calibri"/>
          <w:lang w:val="sv-SE" w:bidi="en-US"/>
        </w:rPr>
        <w:t xml:space="preserve">t </w:t>
      </w:r>
      <w:r w:rsidR="000D48CF" w:rsidRPr="000D48CF">
        <w:rPr>
          <w:rFonts w:eastAsia="Calibri"/>
          <w:vertAlign w:val="subscript"/>
          <w:lang w:val="sv-SE" w:bidi="en-US"/>
        </w:rPr>
        <w:t xml:space="preserve">tabel </w:t>
      </w:r>
      <w:r w:rsidR="000D48CF" w:rsidRPr="000D48CF">
        <w:rPr>
          <w:rFonts w:eastAsia="Calibri"/>
          <w:lang w:val="sv-SE" w:bidi="en-US"/>
        </w:rPr>
        <w:t xml:space="preserve">(atau sig.level = 0,000 &lt; 0,05), sehingga menolak </w:t>
      </w:r>
      <w:r w:rsidR="000D48CF" w:rsidRPr="000D48CF">
        <w:rPr>
          <w:rFonts w:eastAsia="Calibri"/>
          <w:lang w:val="id-ID" w:bidi="en-US"/>
        </w:rPr>
        <w:t>H0 dan menerima Ha</w:t>
      </w:r>
      <w:r w:rsidR="000D48CF" w:rsidRPr="000D48CF">
        <w:rPr>
          <w:rFonts w:eastAsia="Calibri"/>
          <w:color w:val="000000"/>
          <w:lang w:val="id-ID" w:bidi="en-US"/>
        </w:rPr>
        <w:t xml:space="preserve"> dan kepuasan kerja (KK)</w:t>
      </w:r>
      <w:r w:rsidR="000D48CF" w:rsidRPr="000D48CF">
        <w:rPr>
          <w:rFonts w:eastAsia="Calibri"/>
          <w:i/>
          <w:color w:val="000000"/>
          <w:lang w:val="id-ID" w:bidi="en-US"/>
        </w:rPr>
        <w:t xml:space="preserve"> </w:t>
      </w:r>
      <w:r w:rsidR="000D48CF" w:rsidRPr="000D48CF">
        <w:rPr>
          <w:rFonts w:eastAsia="Calibri"/>
          <w:color w:val="000000"/>
          <w:lang w:val="id-ID" w:bidi="en-US"/>
        </w:rPr>
        <w:t xml:space="preserve">terhadap </w:t>
      </w:r>
      <w:r w:rsidR="000D48CF" w:rsidRPr="000D48CF">
        <w:rPr>
          <w:rFonts w:eastAsia="Calibri"/>
          <w:color w:val="000000"/>
          <w:lang w:bidi="en-US"/>
        </w:rPr>
        <w:t>OCB-</w:t>
      </w:r>
      <w:r w:rsidR="000D48CF" w:rsidRPr="000D48CF">
        <w:rPr>
          <w:rFonts w:eastAsia="Calibri"/>
          <w:color w:val="000000"/>
          <w:lang w:val="id-ID" w:bidi="en-US"/>
        </w:rPr>
        <w:t>O</w:t>
      </w:r>
      <w:r w:rsidR="000D48CF" w:rsidRPr="000D48CF">
        <w:rPr>
          <w:rFonts w:eastAsia="Calibri"/>
          <w:color w:val="000000"/>
          <w:lang w:bidi="en-US"/>
        </w:rPr>
        <w:t xml:space="preserve"> </w:t>
      </w:r>
      <w:r w:rsidR="000D48CF" w:rsidRPr="000D48CF">
        <w:rPr>
          <w:rFonts w:eastAsia="Calibri"/>
          <w:color w:val="000000"/>
          <w:lang w:val="id-ID" w:bidi="en-US"/>
        </w:rPr>
        <w:t>yaitu</w:t>
      </w:r>
      <w:r w:rsidR="000D48CF" w:rsidRPr="000D48CF">
        <w:rPr>
          <w:rFonts w:eastAsia="Calibri"/>
          <w:color w:val="000000"/>
          <w:lang w:bidi="en-US"/>
        </w:rPr>
        <w:t xml:space="preserve"> menunjukkan </w:t>
      </w:r>
      <w:r w:rsidR="000D48CF" w:rsidRPr="000D48CF">
        <w:rPr>
          <w:rFonts w:eastAsia="Calibri"/>
          <w:lang w:val="id-ID" w:bidi="en-US"/>
        </w:rPr>
        <w:t xml:space="preserve">t hitung =  </w:t>
      </w:r>
      <w:r w:rsidR="000D48CF" w:rsidRPr="000D48CF">
        <w:rPr>
          <w:rFonts w:eastAsia="Calibri"/>
          <w:color w:val="000000"/>
          <w:lang w:bidi="en-US"/>
        </w:rPr>
        <w:t xml:space="preserve">4,091 </w:t>
      </w:r>
      <w:r w:rsidR="000D48CF" w:rsidRPr="000D48CF">
        <w:rPr>
          <w:rFonts w:eastAsia="Calibri"/>
          <w:lang w:val="id-ID" w:bidi="en-US"/>
        </w:rPr>
        <w:t>dan t tabel = 1,96 Artinya bahwa t hitung &gt; t tabel (atau sig.level = 0,000 &lt; 0</w:t>
      </w:r>
      <w:r w:rsidR="000D48CF" w:rsidRPr="000D48CF">
        <w:rPr>
          <w:rFonts w:eastAsia="Calibri"/>
          <w:lang w:bidi="en-US"/>
        </w:rPr>
        <w:t>,</w:t>
      </w:r>
      <w:r w:rsidR="000D48CF" w:rsidRPr="000D48CF">
        <w:rPr>
          <w:rFonts w:eastAsia="Calibri"/>
          <w:lang w:val="id-ID" w:bidi="en-US"/>
        </w:rPr>
        <w:t xml:space="preserve">05), sehingga menolak H0 dan menerima Ha, terlihat bahwa </w:t>
      </w:r>
      <w:r w:rsidR="000D48CF" w:rsidRPr="000D48CF">
        <w:rPr>
          <w:rFonts w:eastAsia="Calibri"/>
          <w:lang w:val="id-ID" w:bidi="en-US"/>
        </w:rPr>
        <w:lastRenderedPageBreak/>
        <w:t>kedua model ini memiliki pengaruh yang</w:t>
      </w:r>
      <w:r w:rsidR="000D48CF" w:rsidRPr="00016F00">
        <w:t xml:space="preserve"> </w:t>
      </w:r>
      <w:r w:rsidR="000D48CF" w:rsidRPr="000D48CF">
        <w:rPr>
          <w:rFonts w:eastAsia="Calibri"/>
          <w:lang w:bidi="en-US"/>
        </w:rPr>
        <w:t>positif dan</w:t>
      </w:r>
      <w:r w:rsidR="000D48CF" w:rsidRPr="000D48CF">
        <w:rPr>
          <w:rFonts w:eastAsia="Calibri"/>
          <w:lang w:val="id-ID" w:bidi="en-US"/>
        </w:rPr>
        <w:t xml:space="preserve"> signifikan maka komitmen organisasi (KO) merupakan mediator</w:t>
      </w:r>
      <w:r w:rsidR="000D48CF" w:rsidRPr="00016F00">
        <w:rPr>
          <w:rFonts w:eastAsia="Calibri"/>
          <w:lang w:val="id-ID"/>
        </w:rPr>
        <w:t xml:space="preserve"> </w:t>
      </w:r>
      <w:r w:rsidR="000D48CF" w:rsidRPr="000D48CF">
        <w:rPr>
          <w:rFonts w:eastAsia="Calibri"/>
          <w:lang w:val="id-ID" w:bidi="en-US"/>
        </w:rPr>
        <w:t xml:space="preserve">antara kontrak psikologis (KP) dengan </w:t>
      </w:r>
      <w:r w:rsidR="000D48CF" w:rsidRPr="000D48CF">
        <w:rPr>
          <w:rFonts w:eastAsia="Calibri"/>
          <w:lang w:bidi="en-US"/>
        </w:rPr>
        <w:t>OCB-</w:t>
      </w:r>
      <w:r w:rsidR="000D48CF" w:rsidRPr="000D48CF">
        <w:rPr>
          <w:rFonts w:eastAsia="Calibri"/>
          <w:lang w:val="id-ID" w:bidi="en-US"/>
        </w:rPr>
        <w:t>O.</w:t>
      </w:r>
    </w:p>
    <w:p w:rsidR="006D53F4" w:rsidRPr="00016F00" w:rsidRDefault="006D53F4" w:rsidP="00D02836">
      <w:pPr>
        <w:jc w:val="both"/>
        <w:rPr>
          <w:rFonts w:eastAsia="Calibri"/>
          <w:b/>
          <w:lang w:val="en-ID" w:bidi="en-US"/>
        </w:rPr>
      </w:pPr>
      <w:r w:rsidRPr="00016F00">
        <w:rPr>
          <w:rFonts w:eastAsia="Calibri"/>
          <w:b/>
          <w:lang w:val="en-ID" w:bidi="en-US"/>
        </w:rPr>
        <w:t>Pembahasan</w:t>
      </w:r>
    </w:p>
    <w:p w:rsidR="00315DEB" w:rsidRPr="00315DEB" w:rsidRDefault="00016F00" w:rsidP="00D02836">
      <w:pPr>
        <w:ind w:firstLine="450"/>
        <w:jc w:val="both"/>
        <w:rPr>
          <w:rFonts w:eastAsia="Calibri"/>
          <w:bCs/>
          <w:lang w:bidi="en-US"/>
        </w:rPr>
      </w:pPr>
      <w:r w:rsidRPr="00016F00">
        <w:rPr>
          <w:rFonts w:eastAsia="Calibri"/>
          <w:bCs/>
          <w:lang w:bidi="en-US"/>
        </w:rPr>
        <w:t>Kontrak psikologis yang dimiliki oleh karyawan dapat memberikan</w:t>
      </w:r>
      <w:r w:rsidRPr="00016F00">
        <w:rPr>
          <w:rFonts w:eastAsia="Calibri"/>
          <w:bCs/>
          <w:szCs w:val="22"/>
          <w:lang w:bidi="en-US"/>
        </w:rPr>
        <w:t xml:space="preserve"> kontribusi yang positif bagi prilaku karyawan yang dengan sukarela membantu karyawan lain secara individual </w:t>
      </w:r>
      <w:r w:rsidR="00315DEB">
        <w:rPr>
          <w:rFonts w:eastAsia="Calibri"/>
          <w:bCs/>
          <w:color w:val="000000"/>
        </w:rPr>
        <w:t xml:space="preserve">dan </w:t>
      </w:r>
      <w:r w:rsidR="00315DEB" w:rsidRPr="00315DEB">
        <w:rPr>
          <w:rFonts w:eastAsia="Calibri"/>
          <w:lang w:val="id-ID"/>
        </w:rPr>
        <w:t>organisasi</w:t>
      </w:r>
      <w:r w:rsidR="00315DEB">
        <w:rPr>
          <w:rFonts w:eastAsia="Calibri"/>
        </w:rPr>
        <w:t>onal.</w:t>
      </w:r>
      <w:r w:rsidR="00315DEB" w:rsidRPr="00315DEB">
        <w:rPr>
          <w:rFonts w:eastAsia="Calibri"/>
          <w:lang w:val="id-ID"/>
        </w:rPr>
        <w:t xml:space="preserve"> </w:t>
      </w:r>
      <w:r w:rsidR="00315DEB" w:rsidRPr="00315DEB">
        <w:rPr>
          <w:rFonts w:eastAsia="Calibri"/>
          <w:lang w:bidi="en-US"/>
        </w:rPr>
        <w:t xml:space="preserve">Kontrak psikologis dapat meningkatkan OCB-I melalui kepuasan kerja dapat diinterpretasikan bahwa kontrak psikologis </w:t>
      </w:r>
      <w:r w:rsidR="00315DEB" w:rsidRPr="00315DEB">
        <w:rPr>
          <w:rFonts w:eastAsia="Calibri"/>
          <w:bCs/>
          <w:lang w:bidi="en-US"/>
        </w:rPr>
        <w:t xml:space="preserve">yang mengindentifikasikan keyakinan karyawan bersumber dari kewajiban </w:t>
      </w:r>
      <w:r w:rsidR="00315DEB" w:rsidRPr="00315DEB">
        <w:rPr>
          <w:rFonts w:eastAsia="Calibri"/>
          <w:bCs/>
          <w:lang w:val="id-ID" w:bidi="en-US"/>
        </w:rPr>
        <w:t xml:space="preserve">BUMN </w:t>
      </w:r>
      <w:r w:rsidR="00315DEB" w:rsidRPr="00315DEB">
        <w:rPr>
          <w:rFonts w:eastAsia="Calibri"/>
          <w:bCs/>
          <w:lang w:bidi="en-US"/>
        </w:rPr>
        <w:t xml:space="preserve">kepada karyawan akan sebanding dengan kewajiban yang diberikan karyawan kepada </w:t>
      </w:r>
      <w:r w:rsidR="00315DEB" w:rsidRPr="00315DEB">
        <w:rPr>
          <w:rFonts w:eastAsia="Calibri"/>
          <w:bCs/>
          <w:lang w:val="id-ID" w:bidi="en-US"/>
        </w:rPr>
        <w:t>BUMN</w:t>
      </w:r>
      <w:r w:rsidR="00315DEB" w:rsidRPr="00315DEB">
        <w:rPr>
          <w:rFonts w:eastAsia="Calibri"/>
          <w:lang w:bidi="en-US"/>
        </w:rPr>
        <w:t xml:space="preserve"> dapat meningkatkan prilaku karyawan yang dengan sukarela membantu karyawan lain yang dilihat secara individual melalui rasa puas karyawan sebagai respon sikap atau emosi terhadap berbagai segi pekerjaan </w:t>
      </w:r>
      <w:r w:rsidR="00315DEB">
        <w:rPr>
          <w:rFonts w:eastAsia="Calibri"/>
          <w:lang w:bidi="en-US"/>
        </w:rPr>
        <w:t>di</w:t>
      </w:r>
      <w:r w:rsidR="00315DEB" w:rsidRPr="00315DEB">
        <w:rPr>
          <w:rFonts w:eastAsia="Calibri"/>
          <w:lang w:bidi="en-US"/>
        </w:rPr>
        <w:t xml:space="preserve"> BUMN. Kontrak psikologis dapat meningkatkan OCB-</w:t>
      </w:r>
      <w:r w:rsidR="00315DEB">
        <w:rPr>
          <w:rFonts w:eastAsia="Calibri"/>
          <w:lang w:bidi="en-US"/>
        </w:rPr>
        <w:t xml:space="preserve">O </w:t>
      </w:r>
      <w:r w:rsidR="00315DEB" w:rsidRPr="00315DEB">
        <w:rPr>
          <w:rFonts w:eastAsia="Calibri"/>
          <w:lang w:bidi="en-US"/>
        </w:rPr>
        <w:t>melalui kepuasan kerja</w:t>
      </w:r>
      <w:r w:rsidR="00315DEB">
        <w:rPr>
          <w:rFonts w:eastAsia="Calibri"/>
          <w:lang w:bidi="en-US"/>
        </w:rPr>
        <w:t xml:space="preserve"> </w:t>
      </w:r>
      <w:r w:rsidR="00315DEB">
        <w:rPr>
          <w:rFonts w:eastAsia="Calibri"/>
          <w:bCs/>
          <w:lang w:bidi="en-US"/>
        </w:rPr>
        <w:t>di</w:t>
      </w:r>
      <w:r w:rsidR="00315DEB" w:rsidRPr="00315DEB">
        <w:rPr>
          <w:rFonts w:eastAsia="Calibri"/>
          <w:bCs/>
          <w:lang w:bidi="en-US"/>
        </w:rPr>
        <w:t xml:space="preserve">indentifikasikan bahwa keyakinan karyawan bersumber dari kewajiban </w:t>
      </w:r>
      <w:r w:rsidR="00315DEB" w:rsidRPr="00315DEB">
        <w:rPr>
          <w:rFonts w:eastAsia="Calibri"/>
          <w:bCs/>
          <w:lang w:val="id-ID" w:bidi="en-US"/>
        </w:rPr>
        <w:t xml:space="preserve">BUMN </w:t>
      </w:r>
      <w:r w:rsidR="00315DEB" w:rsidRPr="00315DEB">
        <w:rPr>
          <w:rFonts w:eastAsia="Calibri"/>
          <w:bCs/>
          <w:lang w:bidi="en-US"/>
        </w:rPr>
        <w:t xml:space="preserve">kepada karyawan akan sebanding dengan kewajiban yang diberikan karyawan kepada </w:t>
      </w:r>
      <w:r w:rsidR="00315DEB" w:rsidRPr="00315DEB">
        <w:rPr>
          <w:rFonts w:eastAsia="Calibri"/>
          <w:bCs/>
          <w:lang w:val="id-ID" w:bidi="en-US"/>
        </w:rPr>
        <w:t>BUMN</w:t>
      </w:r>
      <w:r w:rsidR="00315DEB" w:rsidRPr="00315DEB">
        <w:rPr>
          <w:rFonts w:eastAsia="Calibri"/>
          <w:bCs/>
          <w:lang w:bidi="en-US"/>
        </w:rPr>
        <w:t xml:space="preserve"> memiliki effek yang positif terhadap prilaku karyawan yang dengan sukarela membantu karyawan lain yang dilihat secara organisasional </w:t>
      </w:r>
      <w:r w:rsidR="00315DEB">
        <w:rPr>
          <w:rFonts w:eastAsia="Calibri"/>
          <w:bCs/>
          <w:lang w:bidi="en-US"/>
        </w:rPr>
        <w:t>melalui</w:t>
      </w:r>
      <w:r w:rsidR="00315DEB" w:rsidRPr="00315DEB">
        <w:rPr>
          <w:rFonts w:eastAsia="Calibri"/>
          <w:bCs/>
          <w:lang w:bidi="en-US"/>
        </w:rPr>
        <w:t xml:space="preserve"> kepuasan kerja karyawan BUMN yang merupakan respon sikap atau emosi terhadap berbagai segi pekerjaan pada BUMN.  </w:t>
      </w:r>
    </w:p>
    <w:p w:rsidR="00315DEB" w:rsidRPr="00315DEB" w:rsidRDefault="00315DEB" w:rsidP="00D02836">
      <w:pPr>
        <w:autoSpaceDE w:val="0"/>
        <w:autoSpaceDN w:val="0"/>
        <w:adjustRightInd w:val="0"/>
        <w:spacing w:after="240"/>
        <w:ind w:firstLine="450"/>
        <w:contextualSpacing/>
        <w:jc w:val="both"/>
        <w:rPr>
          <w:rFonts w:eastAsia="Calibri"/>
          <w:b/>
          <w:bCs/>
        </w:rPr>
      </w:pPr>
      <w:r w:rsidRPr="00315DEB">
        <w:rPr>
          <w:rFonts w:eastAsia="Calibri"/>
          <w:color w:val="000000"/>
          <w:lang w:bidi="en-US"/>
        </w:rPr>
        <w:t xml:space="preserve">Penelitian ini mendukung penelitian yang dilakukan oleh </w:t>
      </w:r>
      <w:r w:rsidRPr="00315DEB">
        <w:rPr>
          <w:rFonts w:eastAsia="Calibri"/>
          <w:bCs/>
          <w:lang w:val="id-ID" w:bidi="en-US"/>
        </w:rPr>
        <w:t>Swaminathan &amp; Jawahar</w:t>
      </w:r>
      <w:r w:rsidRPr="00315DEB">
        <w:rPr>
          <w:rFonts w:eastAsia="Calibri"/>
          <w:bCs/>
          <w:lang w:bidi="en-US"/>
        </w:rPr>
        <w:t xml:space="preserve"> (</w:t>
      </w:r>
      <w:r w:rsidRPr="00315DEB">
        <w:rPr>
          <w:rFonts w:eastAsia="Calibri"/>
          <w:bCs/>
          <w:lang w:val="id-ID" w:bidi="en-US"/>
        </w:rPr>
        <w:t>2013</w:t>
      </w:r>
      <w:r w:rsidRPr="00315DEB">
        <w:rPr>
          <w:rFonts w:eastAsia="Calibri"/>
          <w:bCs/>
          <w:lang w:bidi="en-US"/>
        </w:rPr>
        <w:t>)</w:t>
      </w:r>
      <w:r w:rsidRPr="00315DEB">
        <w:rPr>
          <w:rFonts w:eastAsia="Calibri"/>
          <w:bCs/>
          <w:lang w:val="id-ID" w:bidi="en-US"/>
        </w:rPr>
        <w:t xml:space="preserve"> yang menunjukkan bahwa </w:t>
      </w:r>
      <w:r w:rsidRPr="00315DEB">
        <w:rPr>
          <w:rFonts w:eastAsia="Calibri"/>
          <w:bCs/>
          <w:lang w:bidi="en-US"/>
        </w:rPr>
        <w:t>terdapat pengaruh yang</w:t>
      </w:r>
      <w:r w:rsidRPr="00315DEB">
        <w:rPr>
          <w:rFonts w:eastAsia="Calibri"/>
          <w:bCs/>
          <w:lang w:val="id-ID" w:bidi="en-US"/>
        </w:rPr>
        <w:t xml:space="preserve"> positif antara kepuasan kerja dan faktor-faktor yang membentuk OCB</w:t>
      </w:r>
      <w:r w:rsidR="00A75DB4">
        <w:rPr>
          <w:rFonts w:eastAsia="Calibri"/>
          <w:bCs/>
          <w:lang w:bidi="en-US"/>
        </w:rPr>
        <w:t xml:space="preserve"> dan</w:t>
      </w:r>
      <w:r w:rsidRPr="00315DEB">
        <w:rPr>
          <w:rFonts w:eastAsia="Calibri"/>
          <w:bCs/>
          <w:lang w:val="id-ID" w:bidi="en-US"/>
        </w:rPr>
        <w:t xml:space="preserve"> </w:t>
      </w:r>
      <w:r w:rsidR="00A75DB4">
        <w:rPr>
          <w:rFonts w:eastAsia="Calibri"/>
          <w:bCs/>
          <w:lang w:bidi="en-US"/>
        </w:rPr>
        <w:t>p</w:t>
      </w:r>
      <w:r w:rsidRPr="00315DEB">
        <w:rPr>
          <w:rFonts w:eastAsia="Calibri"/>
          <w:bCs/>
          <w:lang w:bidi="en-US"/>
        </w:rPr>
        <w:t xml:space="preserve">enelitian </w:t>
      </w:r>
      <w:r w:rsidRPr="00315DEB">
        <w:rPr>
          <w:rFonts w:eastAsia="Calibri"/>
          <w:bCs/>
          <w:lang w:val="id-ID" w:bidi="en-US"/>
        </w:rPr>
        <w:t xml:space="preserve">Tsai dan Lin </w:t>
      </w:r>
      <w:r w:rsidRPr="00315DEB">
        <w:rPr>
          <w:rFonts w:eastAsia="Calibri"/>
          <w:bCs/>
          <w:lang w:bidi="en-US"/>
        </w:rPr>
        <w:t>(</w:t>
      </w:r>
      <w:r w:rsidRPr="00315DEB">
        <w:rPr>
          <w:rFonts w:eastAsia="Calibri"/>
          <w:bCs/>
          <w:lang w:val="id-ID" w:bidi="en-US"/>
        </w:rPr>
        <w:t xml:space="preserve">2014) </w:t>
      </w:r>
      <w:r w:rsidR="00A75DB4">
        <w:rPr>
          <w:rFonts w:eastAsia="Calibri"/>
          <w:bCs/>
          <w:lang w:bidi="en-US"/>
        </w:rPr>
        <w:t xml:space="preserve">yang </w:t>
      </w:r>
      <w:r w:rsidRPr="00315DEB">
        <w:rPr>
          <w:rFonts w:eastAsia="Calibri"/>
          <w:bCs/>
          <w:lang w:bidi="en-US"/>
        </w:rPr>
        <w:t xml:space="preserve">menunjukkan </w:t>
      </w:r>
      <w:r w:rsidRPr="00315DEB">
        <w:rPr>
          <w:rFonts w:eastAsia="Calibri"/>
          <w:bCs/>
          <w:lang w:val="id-ID" w:bidi="en-US"/>
        </w:rPr>
        <w:t xml:space="preserve">bahwa </w:t>
      </w:r>
      <w:r w:rsidRPr="00315DEB">
        <w:rPr>
          <w:rFonts w:eastAsia="Calibri"/>
          <w:bCs/>
          <w:lang w:bidi="en-US"/>
        </w:rPr>
        <w:t>k</w:t>
      </w:r>
      <w:r w:rsidRPr="00315DEB">
        <w:rPr>
          <w:rFonts w:eastAsia="Calibri"/>
          <w:bCs/>
          <w:lang w:val="id-ID" w:bidi="en-US"/>
        </w:rPr>
        <w:t xml:space="preserve">ontrak </w:t>
      </w:r>
      <w:r w:rsidRPr="00315DEB">
        <w:rPr>
          <w:rFonts w:eastAsia="Calibri"/>
          <w:bCs/>
          <w:lang w:bidi="en-US"/>
        </w:rPr>
        <w:t>p</w:t>
      </w:r>
      <w:r w:rsidRPr="00315DEB">
        <w:rPr>
          <w:rFonts w:eastAsia="Calibri"/>
          <w:bCs/>
          <w:lang w:val="id-ID" w:bidi="en-US"/>
        </w:rPr>
        <w:t xml:space="preserve">sikologis memiliki hubungan </w:t>
      </w:r>
      <w:r w:rsidRPr="00315DEB">
        <w:rPr>
          <w:rFonts w:eastAsia="Calibri"/>
          <w:bCs/>
          <w:lang w:bidi="en-US"/>
        </w:rPr>
        <w:t>terhadap p</w:t>
      </w:r>
      <w:r w:rsidRPr="00315DEB">
        <w:rPr>
          <w:rFonts w:eastAsia="Calibri"/>
          <w:bCs/>
          <w:lang w:val="id-ID" w:bidi="en-US"/>
        </w:rPr>
        <w:t xml:space="preserve">erilaku dan sikap karyawan </w:t>
      </w:r>
      <w:r w:rsidRPr="00315DEB">
        <w:rPr>
          <w:rFonts w:eastAsia="Calibri"/>
          <w:bCs/>
          <w:lang w:bidi="en-US"/>
        </w:rPr>
        <w:t xml:space="preserve">yang </w:t>
      </w:r>
      <w:r w:rsidRPr="00315DEB">
        <w:rPr>
          <w:rFonts w:eastAsia="Calibri"/>
          <w:bCs/>
          <w:lang w:val="id-ID" w:bidi="en-US"/>
        </w:rPr>
        <w:t xml:space="preserve">didasarkan pada persepsi karyawan tentang kewajiban mereka terhadap perusahaan. Ketika karyawan merasa puas dengan kontrak psikologis, maka karyawan menunjukkan OCB </w:t>
      </w:r>
      <w:r w:rsidRPr="00315DEB">
        <w:rPr>
          <w:rFonts w:eastAsia="Calibri"/>
          <w:bCs/>
          <w:lang w:bidi="en-US"/>
        </w:rPr>
        <w:t xml:space="preserve">yang </w:t>
      </w:r>
      <w:r w:rsidRPr="00315DEB">
        <w:rPr>
          <w:rFonts w:eastAsia="Calibri"/>
          <w:bCs/>
          <w:lang w:val="id-ID" w:bidi="en-US"/>
        </w:rPr>
        <w:t>meningkat</w:t>
      </w:r>
      <w:r w:rsidRPr="00315DEB">
        <w:rPr>
          <w:rFonts w:eastAsia="Calibri"/>
          <w:bCs/>
          <w:lang w:bidi="en-US"/>
        </w:rPr>
        <w:t xml:space="preserve"> yang</w:t>
      </w:r>
      <w:r w:rsidRPr="00315DEB">
        <w:rPr>
          <w:rFonts w:eastAsia="Calibri"/>
          <w:bCs/>
          <w:lang w:val="id-ID" w:bidi="en-US"/>
        </w:rPr>
        <w:t xml:space="preserve"> dapat menguntungkan perusahaan atau pun karyawannya.</w:t>
      </w:r>
      <w:r w:rsidRPr="00315DEB">
        <w:rPr>
          <w:rFonts w:eastAsia="Calibri"/>
          <w:b/>
          <w:bCs/>
          <w:lang w:bidi="en-US"/>
        </w:rPr>
        <w:t xml:space="preserve"> </w:t>
      </w:r>
    </w:p>
    <w:p w:rsidR="00315DEB" w:rsidRPr="00315DEB" w:rsidRDefault="00315DEB" w:rsidP="00D02836">
      <w:pPr>
        <w:autoSpaceDE w:val="0"/>
        <w:autoSpaceDN w:val="0"/>
        <w:adjustRightInd w:val="0"/>
        <w:ind w:firstLine="450"/>
        <w:contextualSpacing/>
        <w:jc w:val="both"/>
        <w:rPr>
          <w:rFonts w:eastAsia="Calibri"/>
          <w:bCs/>
          <w:lang w:bidi="en-US"/>
        </w:rPr>
      </w:pPr>
      <w:r w:rsidRPr="00315DEB">
        <w:rPr>
          <w:rFonts w:eastAsia="Calibri"/>
          <w:bCs/>
          <w:lang w:bidi="en-US"/>
        </w:rPr>
        <w:t>Kontrak psikologis yang diyakini oleh karyawan yang bersumber dari kewajiban BUMN sebanding dengan kewajiban yang diberikan karyawan kepada BUMN melalui p</w:t>
      </w:r>
      <w:r w:rsidRPr="00315DEB">
        <w:rPr>
          <w:rFonts w:eastAsia="Calibri"/>
          <w:bCs/>
          <w:lang w:val="id-ID" w:bidi="en-US"/>
        </w:rPr>
        <w:t>engembangan karir</w:t>
      </w:r>
      <w:r w:rsidRPr="00315DEB">
        <w:rPr>
          <w:rFonts w:eastAsia="Calibri"/>
          <w:bCs/>
          <w:lang w:bidi="en-US"/>
        </w:rPr>
        <w:t xml:space="preserve"> yang dilihat dari </w:t>
      </w:r>
      <w:r w:rsidRPr="00315DEB">
        <w:rPr>
          <w:rFonts w:eastAsia="Calibri"/>
          <w:bCs/>
          <w:lang w:val="id-ID" w:bidi="en-US"/>
        </w:rPr>
        <w:t xml:space="preserve">pengembangan dan promosi dalam </w:t>
      </w:r>
      <w:r w:rsidRPr="00315DEB">
        <w:rPr>
          <w:rFonts w:eastAsia="Calibri"/>
          <w:bCs/>
          <w:lang w:bidi="en-US"/>
        </w:rPr>
        <w:t xml:space="preserve">BUMN </w:t>
      </w:r>
      <w:r w:rsidRPr="00315DEB">
        <w:rPr>
          <w:rFonts w:eastAsia="Calibri"/>
          <w:bCs/>
          <w:lang w:val="id-ID" w:bidi="en-US"/>
        </w:rPr>
        <w:t>seperti pengembangan</w:t>
      </w:r>
      <w:r w:rsidRPr="00315DEB">
        <w:rPr>
          <w:rFonts w:eastAsia="Calibri"/>
          <w:bCs/>
          <w:lang w:bidi="en-US"/>
        </w:rPr>
        <w:t xml:space="preserve"> karir</w:t>
      </w:r>
      <w:r w:rsidRPr="00315DEB">
        <w:rPr>
          <w:rFonts w:eastAsia="Calibri"/>
          <w:bCs/>
          <w:lang w:val="id-ID" w:bidi="en-US"/>
        </w:rPr>
        <w:t>, peluang promosi</w:t>
      </w:r>
      <w:r w:rsidRPr="00315DEB">
        <w:rPr>
          <w:rFonts w:eastAsia="Calibri"/>
          <w:bCs/>
          <w:lang w:bidi="en-US"/>
        </w:rPr>
        <w:t>, p</w:t>
      </w:r>
      <w:r w:rsidRPr="00315DEB">
        <w:rPr>
          <w:rFonts w:eastAsia="Calibri"/>
          <w:bCs/>
          <w:lang w:val="id-ID" w:bidi="en-US"/>
        </w:rPr>
        <w:t xml:space="preserve">enawaran pekerjaan </w:t>
      </w:r>
      <w:r w:rsidRPr="00315DEB">
        <w:rPr>
          <w:rFonts w:eastAsia="Calibri"/>
          <w:bCs/>
          <w:lang w:bidi="en-US"/>
        </w:rPr>
        <w:t>yang</w:t>
      </w:r>
      <w:r w:rsidRPr="00315DEB">
        <w:rPr>
          <w:rFonts w:eastAsia="Calibri"/>
          <w:bCs/>
          <w:lang w:val="id-ID" w:bidi="en-US"/>
        </w:rPr>
        <w:t xml:space="preserve"> menantang, pekerjaan yang menarik</w:t>
      </w:r>
      <w:r w:rsidRPr="00315DEB">
        <w:rPr>
          <w:rFonts w:eastAsia="Calibri"/>
          <w:bCs/>
          <w:lang w:bidi="en-US"/>
        </w:rPr>
        <w:t>,  l</w:t>
      </w:r>
      <w:r w:rsidRPr="00315DEB">
        <w:rPr>
          <w:rFonts w:eastAsia="Calibri"/>
          <w:bCs/>
          <w:lang w:val="id-ID" w:bidi="en-US"/>
        </w:rPr>
        <w:t xml:space="preserve">ingkungan sosial  </w:t>
      </w:r>
      <w:r w:rsidRPr="00315DEB">
        <w:rPr>
          <w:rFonts w:eastAsia="Calibri"/>
          <w:bCs/>
          <w:lang w:bidi="en-US"/>
        </w:rPr>
        <w:t xml:space="preserve">yang </w:t>
      </w:r>
      <w:r w:rsidRPr="00315DEB">
        <w:rPr>
          <w:rFonts w:eastAsia="Calibri"/>
          <w:bCs/>
          <w:lang w:val="id-ID" w:bidi="en-US"/>
        </w:rPr>
        <w:t xml:space="preserve">menawarkan lingkungan kerja </w:t>
      </w:r>
      <w:r w:rsidRPr="00315DEB">
        <w:rPr>
          <w:rFonts w:eastAsia="Calibri"/>
          <w:bCs/>
          <w:lang w:bidi="en-US"/>
        </w:rPr>
        <w:t xml:space="preserve">yang </w:t>
      </w:r>
      <w:r w:rsidRPr="00315DEB">
        <w:rPr>
          <w:rFonts w:eastAsia="Calibri"/>
          <w:bCs/>
          <w:lang w:val="id-ID" w:bidi="en-US"/>
        </w:rPr>
        <w:t>menyenangkan</w:t>
      </w:r>
      <w:r w:rsidRPr="00315DEB">
        <w:rPr>
          <w:rFonts w:eastAsia="Calibri"/>
          <w:bCs/>
          <w:lang w:bidi="en-US"/>
        </w:rPr>
        <w:t>, k</w:t>
      </w:r>
      <w:r w:rsidRPr="00315DEB">
        <w:rPr>
          <w:rFonts w:eastAsia="Calibri"/>
          <w:bCs/>
          <w:lang w:val="id-ID" w:bidi="en-US"/>
        </w:rPr>
        <w:t xml:space="preserve">ompensasi </w:t>
      </w:r>
      <w:r w:rsidRPr="00315DEB">
        <w:rPr>
          <w:rFonts w:eastAsia="Calibri"/>
          <w:bCs/>
          <w:lang w:bidi="en-US"/>
        </w:rPr>
        <w:t>y</w:t>
      </w:r>
      <w:r w:rsidRPr="00315DEB">
        <w:rPr>
          <w:rFonts w:eastAsia="Calibri"/>
          <w:bCs/>
          <w:lang w:val="id-ID" w:bidi="en-US"/>
        </w:rPr>
        <w:t>ang tepat</w:t>
      </w:r>
      <w:r w:rsidRPr="00315DEB">
        <w:rPr>
          <w:rFonts w:eastAsia="Calibri"/>
          <w:bCs/>
          <w:lang w:bidi="en-US"/>
        </w:rPr>
        <w:t xml:space="preserve"> dan k</w:t>
      </w:r>
      <w:r w:rsidRPr="00315DEB">
        <w:rPr>
          <w:rFonts w:eastAsia="Calibri"/>
          <w:bCs/>
          <w:lang w:val="id-ID" w:bidi="en-US"/>
        </w:rPr>
        <w:t xml:space="preserve">eseimbangan </w:t>
      </w:r>
      <w:r w:rsidRPr="00315DEB">
        <w:rPr>
          <w:rFonts w:eastAsia="Calibri"/>
          <w:bCs/>
          <w:lang w:bidi="en-US"/>
        </w:rPr>
        <w:t>antar</w:t>
      </w:r>
      <w:r w:rsidRPr="00315DEB">
        <w:rPr>
          <w:rFonts w:eastAsia="Calibri"/>
          <w:bCs/>
          <w:lang w:val="id-ID" w:bidi="en-US"/>
        </w:rPr>
        <w:t xml:space="preserve"> pribadi karyawan</w:t>
      </w:r>
      <w:r w:rsidRPr="00315DEB">
        <w:rPr>
          <w:rFonts w:eastAsia="Calibri"/>
          <w:bCs/>
          <w:lang w:bidi="en-US"/>
        </w:rPr>
        <w:t xml:space="preserve"> dengan m</w:t>
      </w:r>
      <w:r w:rsidRPr="00315DEB">
        <w:rPr>
          <w:rFonts w:eastAsia="Calibri"/>
          <w:bCs/>
          <w:lang w:val="id-ID" w:bidi="en-US"/>
        </w:rPr>
        <w:t xml:space="preserve">enghormati dan </w:t>
      </w:r>
      <w:r w:rsidRPr="00315DEB">
        <w:rPr>
          <w:rFonts w:eastAsia="Calibri"/>
          <w:bCs/>
          <w:lang w:bidi="en-US"/>
        </w:rPr>
        <w:t>mem</w:t>
      </w:r>
      <w:r w:rsidRPr="00315DEB">
        <w:rPr>
          <w:rFonts w:eastAsia="Calibri"/>
          <w:bCs/>
          <w:lang w:val="id-ID" w:bidi="en-US"/>
        </w:rPr>
        <w:t>aham</w:t>
      </w:r>
      <w:r w:rsidRPr="00315DEB">
        <w:rPr>
          <w:rFonts w:eastAsia="Calibri"/>
          <w:bCs/>
          <w:lang w:bidi="en-US"/>
        </w:rPr>
        <w:t>i</w:t>
      </w:r>
      <w:r w:rsidRPr="00315DEB">
        <w:rPr>
          <w:rFonts w:eastAsia="Calibri"/>
          <w:bCs/>
          <w:lang w:val="id-ID" w:bidi="en-US"/>
        </w:rPr>
        <w:t xml:space="preserve"> keadaan pribadi</w:t>
      </w:r>
      <w:r w:rsidRPr="00315DEB">
        <w:rPr>
          <w:rFonts w:eastAsia="Calibri"/>
          <w:bCs/>
          <w:lang w:bidi="en-US"/>
        </w:rPr>
        <w:t xml:space="preserve"> karyawan memiliki dampak terhadap OCB-I yang </w:t>
      </w:r>
      <w:r w:rsidRPr="00315DEB">
        <w:rPr>
          <w:rFonts w:eastAsia="Calibri"/>
          <w:bCs/>
          <w:lang w:val="id-ID" w:bidi="en-US"/>
        </w:rPr>
        <w:t xml:space="preserve">merupakan prilaku prilaku yang secara langsung memberikan manfaat bagi </w:t>
      </w:r>
      <w:r w:rsidRPr="00315DEB">
        <w:rPr>
          <w:rFonts w:eastAsia="Calibri"/>
          <w:bCs/>
          <w:lang w:bidi="en-US"/>
        </w:rPr>
        <w:t>karyawan BUMN dengan membantu karyawan</w:t>
      </w:r>
      <w:r w:rsidRPr="00315DEB">
        <w:rPr>
          <w:rFonts w:eastAsia="Calibri"/>
          <w:bCs/>
          <w:lang w:val="id-ID" w:bidi="en-US"/>
        </w:rPr>
        <w:t xml:space="preserve"> lain untuk mencegah terjadinya permasalahan didalam pekerjaan</w:t>
      </w:r>
      <w:r w:rsidRPr="00315DEB">
        <w:rPr>
          <w:rFonts w:eastAsia="Calibri"/>
          <w:bCs/>
          <w:lang w:bidi="en-US"/>
        </w:rPr>
        <w:t xml:space="preserve"> dan karyawan </w:t>
      </w:r>
      <w:r w:rsidRPr="00315DEB">
        <w:rPr>
          <w:rFonts w:eastAsia="Calibri"/>
          <w:bCs/>
          <w:lang w:val="id-ID" w:bidi="en-US"/>
        </w:rPr>
        <w:t>membantu</w:t>
      </w:r>
      <w:r w:rsidRPr="00315DEB">
        <w:rPr>
          <w:rFonts w:eastAsia="Calibri"/>
          <w:bCs/>
          <w:lang w:bidi="en-US"/>
        </w:rPr>
        <w:t xml:space="preserve"> karyawan lain didalam</w:t>
      </w:r>
      <w:r w:rsidRPr="00315DEB">
        <w:rPr>
          <w:rFonts w:eastAsia="Calibri"/>
          <w:bCs/>
          <w:lang w:val="id-ID" w:bidi="en-US"/>
        </w:rPr>
        <w:t xml:space="preserve"> mencegah timbulnya masalah dan memaksimalkan penggunaan waktu</w:t>
      </w:r>
      <w:r w:rsidRPr="00315DEB">
        <w:rPr>
          <w:rFonts w:eastAsia="Calibri"/>
          <w:bCs/>
          <w:lang w:bidi="en-US"/>
        </w:rPr>
        <w:t>,</w:t>
      </w:r>
      <w:r w:rsidRPr="00315DEB">
        <w:rPr>
          <w:rFonts w:eastAsia="Calibri"/>
          <w:bCs/>
          <w:lang w:val="id-ID" w:bidi="en-US"/>
        </w:rPr>
        <w:t xml:space="preserve">  </w:t>
      </w:r>
      <w:r w:rsidRPr="00315DEB">
        <w:rPr>
          <w:rFonts w:eastAsia="Calibri"/>
          <w:bCs/>
          <w:lang w:bidi="en-US"/>
        </w:rPr>
        <w:t>s</w:t>
      </w:r>
      <w:r w:rsidRPr="00315DEB">
        <w:rPr>
          <w:rFonts w:eastAsia="Calibri"/>
          <w:bCs/>
          <w:lang w:val="id-ID" w:bidi="en-US"/>
        </w:rPr>
        <w:t>ifat bijaksana atau keanggotaan yang baik</w:t>
      </w:r>
      <w:r w:rsidRPr="00315DEB">
        <w:rPr>
          <w:rFonts w:eastAsia="Calibri"/>
          <w:bCs/>
          <w:lang w:bidi="en-US"/>
        </w:rPr>
        <w:t xml:space="preserve"> dan</w:t>
      </w:r>
      <w:r w:rsidRPr="00315DEB">
        <w:rPr>
          <w:rFonts w:eastAsia="Calibri"/>
          <w:bCs/>
          <w:lang w:val="id-ID" w:bidi="en-US"/>
        </w:rPr>
        <w:t xml:space="preserve"> melakukan </w:t>
      </w:r>
      <w:r w:rsidRPr="00315DEB">
        <w:rPr>
          <w:rFonts w:eastAsia="Calibri"/>
          <w:bCs/>
          <w:lang w:bidi="en-US"/>
        </w:rPr>
        <w:t>bentuk kesopanan didalam organisasi</w:t>
      </w:r>
      <w:r w:rsidRPr="00315DEB">
        <w:rPr>
          <w:rFonts w:eastAsia="Calibri"/>
          <w:bCs/>
          <w:lang w:val="id-ID" w:bidi="en-US"/>
        </w:rPr>
        <w:t xml:space="preserve"> sekalipun tidak diwajibkan </w:t>
      </w:r>
      <w:r w:rsidRPr="00315DEB">
        <w:rPr>
          <w:rFonts w:eastAsia="Calibri"/>
          <w:bCs/>
          <w:lang w:bidi="en-US"/>
        </w:rPr>
        <w:t>merupakan efek dari kontrak psikologis melalui komitmen organisasi</w:t>
      </w:r>
      <w:r w:rsidRPr="00315DEB">
        <w:rPr>
          <w:rFonts w:eastAsia="Calibri"/>
          <w:bCs/>
          <w:lang w:val="id-ID" w:bidi="en-US"/>
        </w:rPr>
        <w:t xml:space="preserve"> </w:t>
      </w:r>
      <w:r w:rsidRPr="00315DEB">
        <w:rPr>
          <w:rFonts w:eastAsia="Calibri"/>
          <w:bCs/>
          <w:lang w:bidi="en-US"/>
        </w:rPr>
        <w:t>pada BUMN</w:t>
      </w:r>
      <w:r w:rsidR="0072603B">
        <w:rPr>
          <w:rFonts w:eastAsia="Calibri"/>
          <w:bCs/>
          <w:lang w:bidi="en-US"/>
        </w:rPr>
        <w:t xml:space="preserve"> dan</w:t>
      </w:r>
      <w:r w:rsidRPr="00315DEB">
        <w:rPr>
          <w:rFonts w:ascii="Calibri" w:eastAsia="Calibri" w:hAnsi="Calibri"/>
          <w:sz w:val="22"/>
          <w:szCs w:val="22"/>
          <w:lang w:bidi="en-US"/>
        </w:rPr>
        <w:t xml:space="preserve"> </w:t>
      </w:r>
      <w:r w:rsidRPr="00315DEB">
        <w:rPr>
          <w:rFonts w:eastAsia="Calibri"/>
          <w:bCs/>
          <w:i/>
          <w:lang w:bidi="en-US"/>
        </w:rPr>
        <w:t xml:space="preserve">OCB-O </w:t>
      </w:r>
      <w:r w:rsidRPr="00315DEB">
        <w:rPr>
          <w:rFonts w:eastAsia="Calibri"/>
          <w:bCs/>
          <w:lang w:bidi="en-US"/>
        </w:rPr>
        <w:t xml:space="preserve">yang merupakan </w:t>
      </w:r>
      <w:r w:rsidRPr="00315DEB">
        <w:rPr>
          <w:rFonts w:eastAsia="Calibri"/>
          <w:bCs/>
          <w:lang w:val="id-ID" w:bidi="en-US"/>
        </w:rPr>
        <w:t xml:space="preserve">prilaku prilaku yang memberikan manfaat bagi organisasi pada umumnya </w:t>
      </w:r>
      <w:r w:rsidRPr="00315DEB">
        <w:rPr>
          <w:rFonts w:eastAsia="Calibri"/>
          <w:bCs/>
          <w:lang w:bidi="en-US"/>
        </w:rPr>
        <w:t xml:space="preserve">melalui </w:t>
      </w:r>
      <w:r w:rsidRPr="00315DEB">
        <w:rPr>
          <w:rFonts w:eastAsia="Calibri"/>
          <w:bCs/>
          <w:lang w:val="id-ID" w:bidi="en-US"/>
        </w:rPr>
        <w:t>kontribusi terhadap efisiensi baik berdasarkan individu maupun kelompok</w:t>
      </w:r>
      <w:r w:rsidRPr="00315DEB">
        <w:rPr>
          <w:rFonts w:eastAsia="Calibri"/>
          <w:bCs/>
          <w:lang w:bidi="en-US"/>
        </w:rPr>
        <w:t xml:space="preserve"> dengan s</w:t>
      </w:r>
      <w:r w:rsidRPr="00315DEB">
        <w:rPr>
          <w:rFonts w:eastAsia="Calibri"/>
          <w:bCs/>
          <w:lang w:val="id-ID" w:bidi="en-US"/>
        </w:rPr>
        <w:t xml:space="preserve">ifat sportif dan positif, seperti menghindari </w:t>
      </w:r>
      <w:r w:rsidRPr="00315DEB">
        <w:rPr>
          <w:rFonts w:eastAsia="Calibri"/>
          <w:bCs/>
          <w:lang w:bidi="en-US"/>
        </w:rPr>
        <w:t>k</w:t>
      </w:r>
      <w:r w:rsidRPr="00315DEB">
        <w:rPr>
          <w:rFonts w:eastAsia="Calibri"/>
          <w:bCs/>
          <w:lang w:val="id-ID" w:bidi="en-US"/>
        </w:rPr>
        <w:t>omplain dan keluhan</w:t>
      </w:r>
      <w:r w:rsidRPr="00315DEB">
        <w:rPr>
          <w:rFonts w:eastAsia="Calibri"/>
          <w:bCs/>
          <w:lang w:bidi="en-US"/>
        </w:rPr>
        <w:t xml:space="preserve">, </w:t>
      </w:r>
      <w:r w:rsidRPr="00315DEB">
        <w:rPr>
          <w:rFonts w:eastAsia="Calibri"/>
          <w:bCs/>
          <w:lang w:val="id-ID" w:bidi="en-US"/>
        </w:rPr>
        <w:t>memberikan pelayanan yang diperlukan bagi kepentingan organisasi</w:t>
      </w:r>
      <w:r w:rsidRPr="00315DEB">
        <w:rPr>
          <w:rFonts w:eastAsia="Calibri"/>
          <w:bCs/>
          <w:lang w:bidi="en-US"/>
        </w:rPr>
        <w:t xml:space="preserve"> dengan d</w:t>
      </w:r>
      <w:r w:rsidRPr="00315DEB">
        <w:rPr>
          <w:rFonts w:eastAsia="Calibri"/>
          <w:bCs/>
          <w:lang w:val="id-ID" w:bidi="en-US"/>
        </w:rPr>
        <w:t xml:space="preserve">asar kepribadian untuk mewujudkan perilaku ekstra peran </w:t>
      </w:r>
      <w:r w:rsidRPr="00315DEB">
        <w:rPr>
          <w:rFonts w:eastAsia="Calibri"/>
          <w:bCs/>
          <w:lang w:bidi="en-US"/>
        </w:rPr>
        <w:t xml:space="preserve">dengan </w:t>
      </w:r>
      <w:r w:rsidRPr="00315DEB">
        <w:rPr>
          <w:rFonts w:eastAsia="Calibri"/>
          <w:bCs/>
          <w:lang w:val="id-ID" w:bidi="en-US"/>
        </w:rPr>
        <w:t>merefleksikan ciri karyawan yang kooperatif, suka menolong, perhatian dan bersungguh – sungguh</w:t>
      </w:r>
      <w:r w:rsidRPr="00315DEB">
        <w:rPr>
          <w:rFonts w:eastAsia="Calibri"/>
          <w:bCs/>
          <w:lang w:bidi="en-US"/>
        </w:rPr>
        <w:t xml:space="preserve"> serta d</w:t>
      </w:r>
      <w:r w:rsidRPr="00315DEB">
        <w:rPr>
          <w:rFonts w:eastAsia="Calibri"/>
          <w:bCs/>
          <w:lang w:val="id-ID" w:bidi="en-US"/>
        </w:rPr>
        <w:t>asar sikap</w:t>
      </w:r>
      <w:r w:rsidRPr="00315DEB">
        <w:rPr>
          <w:rFonts w:eastAsia="Calibri"/>
          <w:bCs/>
          <w:lang w:bidi="en-US"/>
        </w:rPr>
        <w:t xml:space="preserve"> yang</w:t>
      </w:r>
      <w:r w:rsidRPr="00315DEB">
        <w:rPr>
          <w:rFonts w:eastAsia="Calibri"/>
          <w:bCs/>
          <w:lang w:val="id-ID" w:bidi="en-US"/>
        </w:rPr>
        <w:t xml:space="preserve"> mengidentifikasikan bahwa karyawan terlibat dalam perilaku ekstra peran untuk membalas tindakan organisasi</w:t>
      </w:r>
      <w:r w:rsidRPr="00315DEB">
        <w:rPr>
          <w:rFonts w:eastAsia="Calibri"/>
          <w:bCs/>
          <w:lang w:bidi="en-US"/>
        </w:rPr>
        <w:t xml:space="preserve"> dan</w:t>
      </w:r>
      <w:r w:rsidRPr="00315DEB">
        <w:rPr>
          <w:rFonts w:eastAsia="Calibri"/>
          <w:bCs/>
          <w:lang w:val="id-ID" w:bidi="en-US"/>
        </w:rPr>
        <w:t xml:space="preserve"> dengan memaksimalkan total jumlah waktu yang dipergunakan pada usaha-usaha yang </w:t>
      </w:r>
      <w:r w:rsidRPr="00315DEB">
        <w:rPr>
          <w:rFonts w:eastAsia="Calibri"/>
          <w:bCs/>
          <w:lang w:val="id-ID" w:bidi="en-US"/>
        </w:rPr>
        <w:lastRenderedPageBreak/>
        <w:t>konstruktif dalam organisasi</w:t>
      </w:r>
      <w:r w:rsidRPr="00315DEB">
        <w:rPr>
          <w:rFonts w:eastAsia="Calibri"/>
          <w:bCs/>
          <w:lang w:bidi="en-US"/>
        </w:rPr>
        <w:t xml:space="preserve"> s</w:t>
      </w:r>
      <w:r w:rsidRPr="00315DEB">
        <w:rPr>
          <w:rFonts w:eastAsia="Calibri"/>
          <w:bCs/>
          <w:lang w:val="id-ID" w:bidi="en-US"/>
        </w:rPr>
        <w:t>ifat sopan dan taat, seperti melalui surat peringatan, atau pemberitahuan sebelumnya, dan meneruskan informasi dengan tepat</w:t>
      </w:r>
      <w:r w:rsidRPr="00315DEB">
        <w:rPr>
          <w:rFonts w:eastAsia="Calibri"/>
          <w:bCs/>
          <w:lang w:bidi="en-US"/>
        </w:rPr>
        <w:t xml:space="preserve">. </w:t>
      </w:r>
    </w:p>
    <w:p w:rsidR="00315DEB" w:rsidRPr="00315DEB" w:rsidRDefault="00315DEB" w:rsidP="00D02836">
      <w:pPr>
        <w:autoSpaceDE w:val="0"/>
        <w:autoSpaceDN w:val="0"/>
        <w:adjustRightInd w:val="0"/>
        <w:ind w:firstLine="450"/>
        <w:contextualSpacing/>
        <w:jc w:val="both"/>
        <w:rPr>
          <w:rFonts w:eastAsia="Calibri"/>
          <w:bCs/>
          <w:iCs/>
          <w:lang w:bidi="en-US"/>
        </w:rPr>
      </w:pPr>
      <w:r w:rsidRPr="00315DEB">
        <w:rPr>
          <w:rFonts w:eastAsia="Calibri"/>
          <w:bCs/>
          <w:lang w:bidi="en-US"/>
        </w:rPr>
        <w:t>Penelitian ini mendukung penelitian yang dilakukan oleh Nutakki, Reddy, Balan (</w:t>
      </w:r>
      <w:r w:rsidRPr="00315DEB">
        <w:rPr>
          <w:rFonts w:eastAsia="Calibri"/>
          <w:bCs/>
          <w:iCs/>
          <w:lang w:bidi="en-US"/>
        </w:rPr>
        <w:t xml:space="preserve">2015), </w:t>
      </w:r>
      <w:r w:rsidRPr="00315DEB">
        <w:rPr>
          <w:rFonts w:eastAsia="Calibri"/>
          <w:bCs/>
          <w:iCs/>
          <w:lang w:val="id-ID" w:bidi="en-US"/>
        </w:rPr>
        <w:t>Tsai,  Tracy,  Lin,  Arthur</w:t>
      </w:r>
      <w:r w:rsidRPr="00315DEB">
        <w:rPr>
          <w:rFonts w:eastAsia="Calibri"/>
          <w:bCs/>
          <w:iCs/>
          <w:lang w:bidi="en-US"/>
        </w:rPr>
        <w:t xml:space="preserve"> (</w:t>
      </w:r>
      <w:r w:rsidRPr="00315DEB">
        <w:rPr>
          <w:rFonts w:eastAsia="Calibri"/>
          <w:bCs/>
          <w:iCs/>
          <w:lang w:val="id-ID" w:bidi="en-US"/>
        </w:rPr>
        <w:t>2014</w:t>
      </w:r>
      <w:r w:rsidRPr="00315DEB">
        <w:rPr>
          <w:rFonts w:eastAsia="Calibri"/>
          <w:bCs/>
          <w:iCs/>
          <w:lang w:bidi="en-US"/>
        </w:rPr>
        <w:t>),</w:t>
      </w:r>
      <w:r w:rsidRPr="00315DEB">
        <w:rPr>
          <w:rFonts w:ascii="Calibri" w:eastAsia="Calibri" w:hAnsi="Calibri"/>
          <w:sz w:val="22"/>
          <w:szCs w:val="22"/>
          <w:lang w:bidi="en-US"/>
        </w:rPr>
        <w:t xml:space="preserve"> </w:t>
      </w:r>
      <w:r w:rsidRPr="00315DEB">
        <w:rPr>
          <w:rFonts w:eastAsia="Calibri"/>
          <w:bCs/>
          <w:iCs/>
          <w:lang w:bidi="en-US"/>
        </w:rPr>
        <w:t>Conway &amp; Briner (2006), Zhao, H., Wayne, S. J., Glibkowski, B. C., &amp; Bravo, J (2007) bahwa pemenuhan kontrak psikologis yang sesuai akan menghasilkan perasaan dihargai, meningkatkan kepercayaan dan membawa pada hasil kerja karyawan dan organisasi yang positif.</w:t>
      </w:r>
    </w:p>
    <w:p w:rsidR="00DB29F6" w:rsidRDefault="00DB29F6" w:rsidP="00D02836">
      <w:pPr>
        <w:rPr>
          <w:rFonts w:eastAsia="Calibri"/>
          <w:b/>
        </w:rPr>
      </w:pPr>
    </w:p>
    <w:p w:rsidR="00CB1CAD" w:rsidRPr="00CB1CAD" w:rsidRDefault="00CB1CAD" w:rsidP="00D02836">
      <w:pPr>
        <w:rPr>
          <w:rFonts w:eastAsia="Calibri"/>
          <w:b/>
        </w:rPr>
      </w:pPr>
    </w:p>
    <w:p w:rsidR="00DB29F6" w:rsidRDefault="00DB29F6" w:rsidP="00D02836">
      <w:pPr>
        <w:rPr>
          <w:rFonts w:eastAsia="Calibri"/>
          <w:b/>
        </w:rPr>
      </w:pPr>
      <w:r w:rsidRPr="00DB29F6">
        <w:rPr>
          <w:rFonts w:eastAsia="Calibri"/>
          <w:b/>
          <w:lang w:val="id-ID"/>
        </w:rPr>
        <w:t xml:space="preserve">KESIMPULAN DAN </w:t>
      </w:r>
      <w:r>
        <w:rPr>
          <w:rFonts w:eastAsia="Calibri"/>
          <w:b/>
        </w:rPr>
        <w:t>IMPLIKASI</w:t>
      </w:r>
    </w:p>
    <w:p w:rsidR="00CF2FFC" w:rsidRPr="00CF2FFC" w:rsidRDefault="00CF2FFC" w:rsidP="00D02836">
      <w:pPr>
        <w:pStyle w:val="ListParagraph"/>
        <w:ind w:left="0" w:firstLine="446"/>
        <w:contextualSpacing/>
        <w:jc w:val="both"/>
        <w:rPr>
          <w:rFonts w:eastAsia="Calibri"/>
          <w:lang w:bidi="en-US"/>
        </w:rPr>
      </w:pPr>
      <w:r w:rsidRPr="00CF2FFC">
        <w:rPr>
          <w:rFonts w:eastAsia="Calibri"/>
          <w:lang w:bidi="en-US"/>
        </w:rPr>
        <w:t>Kontrak psikologis memiliki pengaruh yang positif dan signifikan terhadap OCB-I</w:t>
      </w:r>
      <w:r>
        <w:rPr>
          <w:rFonts w:eastAsia="Calibri"/>
          <w:lang w:bidi="en-US"/>
        </w:rPr>
        <w:t xml:space="preserve"> d</w:t>
      </w:r>
      <w:r w:rsidRPr="00CF2FFC">
        <w:rPr>
          <w:rFonts w:eastAsia="Calibri"/>
          <w:lang w:bidi="en-US"/>
        </w:rPr>
        <w:t>an</w:t>
      </w:r>
      <w:r>
        <w:rPr>
          <w:rFonts w:eastAsia="Calibri"/>
          <w:lang w:bidi="en-US"/>
        </w:rPr>
        <w:t xml:space="preserve"> </w:t>
      </w:r>
      <w:r w:rsidRPr="00CF2FFC">
        <w:rPr>
          <w:rFonts w:eastAsia="Calibri"/>
          <w:lang w:bidi="en-US"/>
        </w:rPr>
        <w:t>OCB-O</w:t>
      </w:r>
      <w:r>
        <w:rPr>
          <w:rFonts w:eastAsia="Calibri"/>
          <w:lang w:bidi="en-US"/>
        </w:rPr>
        <w:t xml:space="preserve">, namun jika dilihat dari peran mediator maka </w:t>
      </w:r>
      <w:r w:rsidRPr="00CF2FFC">
        <w:rPr>
          <w:rFonts w:eastAsia="Calibri"/>
          <w:lang w:bidi="en-US"/>
        </w:rPr>
        <w:t>pengaruh kontrak psikologis secara langsung terhadap OCB-I lebih besar dibandingkan jika dimed</w:t>
      </w:r>
      <w:r>
        <w:rPr>
          <w:rFonts w:eastAsia="Calibri"/>
          <w:lang w:bidi="en-US"/>
        </w:rPr>
        <w:t>iatori oleh kepuasan kerja hal tersebut menunjukkan</w:t>
      </w:r>
      <w:r w:rsidRPr="00CF2FFC">
        <w:rPr>
          <w:rFonts w:eastAsia="Calibri"/>
          <w:lang w:bidi="en-US"/>
        </w:rPr>
        <w:t xml:space="preserve"> kontrak psikologis pada BUMN yang terdiri dari pengembangan karir, penawaran pekerjaan (</w:t>
      </w:r>
      <w:r w:rsidRPr="00CF2FFC">
        <w:rPr>
          <w:rFonts w:eastAsia="Calibri"/>
          <w:i/>
          <w:lang w:bidi="en-US"/>
        </w:rPr>
        <w:t>job content</w:t>
      </w:r>
      <w:r w:rsidRPr="00CF2FFC">
        <w:rPr>
          <w:rFonts w:eastAsia="Calibri"/>
          <w:lang w:bidi="en-US"/>
        </w:rPr>
        <w:t>), lingkungan sosial, keuangan, dan  keseimbangan dengan pribadi karyawan akan semakin meningkatkan OCB-I karyawan yang merupakan prilaku karyawan secara langsung membantu individu lainnya untuk mencegah terjadinya permasalahan didalam melaksanakan pekerjaan dan timbulnya masalah serta memaksimalkan penggunaan waktu dari pada dimediasi oleh kepuasan kerja yang terlihat dari kepuasan karyawan BUMN untuk memiliki kesempatan didalam memenuhi kebutuhannya antara yang diharapan dengan yang diperoleh pada pekerjaan, persepsi pekerjaan yang memberikan nilai kerja karyawan, seberapa adil karyawan diperlakukan di tempat kerja yang menyiratkan perbedaan karyawan melalui komponen genetik.</w:t>
      </w:r>
    </w:p>
    <w:p w:rsidR="00CF2FFC" w:rsidRDefault="00CF2FFC" w:rsidP="00D02836">
      <w:pPr>
        <w:jc w:val="both"/>
        <w:rPr>
          <w:rFonts w:eastAsia="Calibri"/>
          <w:lang w:bidi="en-US"/>
        </w:rPr>
      </w:pPr>
    </w:p>
    <w:p w:rsidR="00CB1CAD" w:rsidRDefault="00CB1CAD" w:rsidP="00D02836">
      <w:pPr>
        <w:jc w:val="both"/>
        <w:rPr>
          <w:rFonts w:eastAsia="Calibri"/>
          <w:lang w:bidi="en-US"/>
        </w:rPr>
      </w:pPr>
    </w:p>
    <w:p w:rsidR="00DB29F6" w:rsidRDefault="00DB29F6" w:rsidP="00D02836">
      <w:pPr>
        <w:jc w:val="both"/>
        <w:rPr>
          <w:rFonts w:eastAsia="Calibri"/>
          <w:b/>
          <w:lang w:val="id-ID"/>
        </w:rPr>
      </w:pPr>
      <w:r w:rsidRPr="00DB29F6">
        <w:rPr>
          <w:rFonts w:eastAsia="Calibri"/>
          <w:b/>
          <w:lang w:val="id-ID"/>
        </w:rPr>
        <w:t>DAFTAR PUSTAKA</w:t>
      </w:r>
    </w:p>
    <w:p w:rsidR="00D02836" w:rsidRPr="00D02836" w:rsidRDefault="00D02836" w:rsidP="00D02836">
      <w:pPr>
        <w:autoSpaceDE w:val="0"/>
        <w:autoSpaceDN w:val="0"/>
        <w:adjustRightInd w:val="0"/>
        <w:ind w:left="630" w:hanging="630"/>
        <w:jc w:val="both"/>
      </w:pPr>
      <w:r w:rsidRPr="00D02836">
        <w:t>Akbar, B</w:t>
      </w:r>
      <w:r w:rsidR="00CB1CAD">
        <w:t>.</w:t>
      </w:r>
      <w:r w:rsidRPr="00D02836">
        <w:t xml:space="preserve"> (2015)</w:t>
      </w:r>
      <w:r w:rsidR="00CB1CAD">
        <w:t>.</w:t>
      </w:r>
      <w:r w:rsidRPr="00D02836">
        <w:t xml:space="preserve"> </w:t>
      </w:r>
      <w:r w:rsidRPr="000145F8">
        <w:rPr>
          <w:i/>
          <w:iCs/>
        </w:rPr>
        <w:t>BUMN dan Kesejahteraan Rakyat</w:t>
      </w:r>
      <w:r w:rsidR="00CB1CAD" w:rsidRPr="000145F8">
        <w:t>.</w:t>
      </w:r>
      <w:r w:rsidRPr="00D02836">
        <w:t xml:space="preserve"> Cetakan Kedua</w:t>
      </w:r>
      <w:r w:rsidR="00CB1CAD">
        <w:t>.</w:t>
      </w:r>
      <w:r w:rsidRPr="00D02836">
        <w:t xml:space="preserve"> Prenada Media</w:t>
      </w:r>
      <w:r w:rsidR="00CB1CAD">
        <w:t>.</w:t>
      </w:r>
      <w:r w:rsidRPr="00D02836">
        <w:t xml:space="preserve"> Jakarta.</w:t>
      </w:r>
    </w:p>
    <w:p w:rsidR="00CF2FFC" w:rsidRPr="00132A59" w:rsidRDefault="00CF2FFC" w:rsidP="00D02836">
      <w:pPr>
        <w:autoSpaceDE w:val="0"/>
        <w:autoSpaceDN w:val="0"/>
        <w:adjustRightInd w:val="0"/>
        <w:ind w:left="630" w:hanging="630"/>
        <w:jc w:val="both"/>
      </w:pPr>
      <w:r w:rsidRPr="00132A59">
        <w:t>Colquitt</w:t>
      </w:r>
      <w:r w:rsidRPr="00132A59">
        <w:rPr>
          <w:lang w:val="id-ID"/>
        </w:rPr>
        <w:t xml:space="preserve">, </w:t>
      </w:r>
      <w:r w:rsidRPr="00132A59">
        <w:t>LePine</w:t>
      </w:r>
      <w:r w:rsidRPr="00132A59">
        <w:rPr>
          <w:lang w:val="id-ID"/>
        </w:rPr>
        <w:t xml:space="preserve">, </w:t>
      </w:r>
      <w:r w:rsidRPr="00132A59">
        <w:t xml:space="preserve"> Wesson</w:t>
      </w:r>
      <w:r w:rsidR="00CB1CAD">
        <w:t>.</w:t>
      </w:r>
      <w:r w:rsidRPr="00132A59">
        <w:rPr>
          <w:lang w:val="id-ID"/>
        </w:rPr>
        <w:t xml:space="preserve"> </w:t>
      </w:r>
      <w:r w:rsidRPr="00132A59">
        <w:t>(</w:t>
      </w:r>
      <w:r w:rsidRPr="00132A59">
        <w:rPr>
          <w:lang w:val="id-ID"/>
        </w:rPr>
        <w:t>2015</w:t>
      </w:r>
      <w:r w:rsidRPr="00132A59">
        <w:t>)</w:t>
      </w:r>
      <w:r w:rsidR="00CB1CAD">
        <w:t>.</w:t>
      </w:r>
      <w:r w:rsidRPr="00132A59">
        <w:rPr>
          <w:lang w:val="id-ID"/>
        </w:rPr>
        <w:t xml:space="preserve"> </w:t>
      </w:r>
      <w:r w:rsidRPr="00132A59">
        <w:t xml:space="preserve"> </w:t>
      </w:r>
      <w:r w:rsidRPr="000145F8">
        <w:rPr>
          <w:i/>
        </w:rPr>
        <w:t>Organizational behavior : improving performance and commitment in the workplace</w:t>
      </w:r>
      <w:r w:rsidR="00CB1CAD">
        <w:t>.</w:t>
      </w:r>
      <w:r w:rsidRPr="00132A59">
        <w:t xml:space="preserve"> Fourth edition</w:t>
      </w:r>
      <w:r w:rsidR="00CB1CAD">
        <w:t>.</w:t>
      </w:r>
      <w:r w:rsidRPr="00132A59">
        <w:rPr>
          <w:lang w:val="id-ID"/>
        </w:rPr>
        <w:t xml:space="preserve"> McGraw-Hill Education 2 Penn Plaza</w:t>
      </w:r>
      <w:r w:rsidR="00CB1CAD">
        <w:t>.</w:t>
      </w:r>
      <w:r w:rsidRPr="00132A59">
        <w:rPr>
          <w:lang w:val="id-ID"/>
        </w:rPr>
        <w:t xml:space="preserve"> New York.</w:t>
      </w:r>
    </w:p>
    <w:p w:rsidR="00CF2FFC" w:rsidRPr="00132A59" w:rsidRDefault="00CF2FFC" w:rsidP="00D02836">
      <w:pPr>
        <w:autoSpaceDE w:val="0"/>
        <w:autoSpaceDN w:val="0"/>
        <w:adjustRightInd w:val="0"/>
        <w:ind w:left="630" w:hanging="630"/>
        <w:jc w:val="both"/>
      </w:pPr>
      <w:r w:rsidRPr="00132A59">
        <w:t>Conway, N., &amp; Briner, R</w:t>
      </w:r>
      <w:r w:rsidR="00CB1CAD">
        <w:t>,</w:t>
      </w:r>
      <w:r w:rsidRPr="00132A59">
        <w:t xml:space="preserve"> B</w:t>
      </w:r>
      <w:r w:rsidR="00CB1CAD">
        <w:t>.</w:t>
      </w:r>
      <w:r w:rsidRPr="00132A59">
        <w:t xml:space="preserve"> (200</w:t>
      </w:r>
      <w:r w:rsidRPr="00132A59">
        <w:rPr>
          <w:lang w:val="id-ID"/>
        </w:rPr>
        <w:t>6</w:t>
      </w:r>
      <w:r w:rsidRPr="00132A59">
        <w:t>)</w:t>
      </w:r>
      <w:r w:rsidR="00CB1CAD">
        <w:t>.</w:t>
      </w:r>
      <w:r w:rsidRPr="00132A59">
        <w:rPr>
          <w:lang w:val="id-ID"/>
        </w:rPr>
        <w:t xml:space="preserve"> </w:t>
      </w:r>
      <w:r w:rsidRPr="000145F8">
        <w:rPr>
          <w:i/>
          <w:iCs/>
        </w:rPr>
        <w:t>Understanding psychological contracts at work a critical evaluation of theory and research</w:t>
      </w:r>
      <w:r w:rsidRPr="00132A59">
        <w:t>. Oxford: Oxford University Press.</w:t>
      </w:r>
    </w:p>
    <w:p w:rsidR="00CF2FFC" w:rsidRPr="00132A59" w:rsidRDefault="00CF2FFC" w:rsidP="00D02836">
      <w:pPr>
        <w:autoSpaceDE w:val="0"/>
        <w:autoSpaceDN w:val="0"/>
        <w:adjustRightInd w:val="0"/>
        <w:ind w:left="630" w:hanging="630"/>
        <w:jc w:val="both"/>
        <w:rPr>
          <w:lang w:val="id-ID"/>
        </w:rPr>
      </w:pPr>
      <w:r w:rsidRPr="00132A59">
        <w:rPr>
          <w:lang w:val="id-ID"/>
        </w:rPr>
        <w:t>Kinicki, Kreitner, Sinding, Waldstrøm</w:t>
      </w:r>
      <w:r w:rsidR="000145F8">
        <w:t>.</w:t>
      </w:r>
      <w:r w:rsidRPr="00132A59">
        <w:rPr>
          <w:lang w:val="id-ID"/>
        </w:rPr>
        <w:t xml:space="preserve"> </w:t>
      </w:r>
      <w:r w:rsidRPr="00132A59">
        <w:t>(</w:t>
      </w:r>
      <w:r w:rsidRPr="00132A59">
        <w:rPr>
          <w:lang w:val="id-ID"/>
        </w:rPr>
        <w:t>2014</w:t>
      </w:r>
      <w:r w:rsidRPr="00132A59">
        <w:t>)</w:t>
      </w:r>
      <w:r w:rsidR="000145F8">
        <w:t>.</w:t>
      </w:r>
      <w:r w:rsidRPr="00132A59">
        <w:rPr>
          <w:lang w:val="id-ID"/>
        </w:rPr>
        <w:t xml:space="preserve"> </w:t>
      </w:r>
      <w:r w:rsidRPr="000145F8">
        <w:rPr>
          <w:i/>
          <w:lang w:val="id-ID"/>
        </w:rPr>
        <w:t>Organisational behaviour</w:t>
      </w:r>
      <w:r w:rsidR="000145F8">
        <w:t>.</w:t>
      </w:r>
      <w:r w:rsidRPr="00132A59">
        <w:rPr>
          <w:lang w:val="id-ID"/>
        </w:rPr>
        <w:t xml:space="preserve"> McGraw-Hill Education.</w:t>
      </w:r>
    </w:p>
    <w:p w:rsidR="00CF2FFC" w:rsidRPr="00132A59" w:rsidRDefault="00CF2FFC" w:rsidP="00D02836">
      <w:pPr>
        <w:autoSpaceDE w:val="0"/>
        <w:autoSpaceDN w:val="0"/>
        <w:adjustRightInd w:val="0"/>
        <w:ind w:left="630" w:hanging="630"/>
        <w:jc w:val="both"/>
      </w:pPr>
      <w:r w:rsidRPr="00132A59">
        <w:t>Nutakki, Reddy, Balan</w:t>
      </w:r>
      <w:r w:rsidR="000145F8">
        <w:t>.</w:t>
      </w:r>
      <w:r w:rsidRPr="00132A59">
        <w:t xml:space="preserve"> (2015)</w:t>
      </w:r>
      <w:r w:rsidR="000145F8">
        <w:t>.</w:t>
      </w:r>
      <w:r w:rsidRPr="00132A59">
        <w:t xml:space="preserve"> </w:t>
      </w:r>
      <w:r w:rsidRPr="000145F8">
        <w:t>A Study of the Relationship between Change Management, Psychological Contract &amp; Organizational Citizenship Behavior</w:t>
      </w:r>
      <w:r w:rsidR="000145F8">
        <w:rPr>
          <w:i/>
        </w:rPr>
        <w:t>.</w:t>
      </w:r>
      <w:r w:rsidRPr="00132A59">
        <w:rPr>
          <w:i/>
        </w:rPr>
        <w:t xml:space="preserve"> </w:t>
      </w:r>
      <w:r w:rsidRPr="000145F8">
        <w:rPr>
          <w:i/>
        </w:rPr>
        <w:t>IOSR Journal of Business and Management (IOSR-JBM) Volume 17</w:t>
      </w:r>
      <w:r w:rsidR="000145F8">
        <w:t>.</w:t>
      </w:r>
      <w:r w:rsidRPr="00132A59">
        <w:t xml:space="preserve"> Issue 7.Ver. III, pp 46 - 49</w:t>
      </w:r>
    </w:p>
    <w:p w:rsidR="00CF2FFC" w:rsidRPr="00132A59" w:rsidRDefault="00CF2FFC" w:rsidP="00D02836">
      <w:pPr>
        <w:autoSpaceDE w:val="0"/>
        <w:autoSpaceDN w:val="0"/>
        <w:adjustRightInd w:val="0"/>
        <w:ind w:left="630" w:hanging="630"/>
        <w:jc w:val="both"/>
        <w:rPr>
          <w:lang w:val="id-ID" w:eastAsia="id-ID"/>
        </w:rPr>
      </w:pPr>
      <w:r w:rsidRPr="00132A59">
        <w:rPr>
          <w:lang w:val="id-ID" w:eastAsia="id-ID"/>
        </w:rPr>
        <w:t>Organ, Podsakoff, MacKenzie</w:t>
      </w:r>
      <w:r w:rsidR="000145F8">
        <w:rPr>
          <w:lang w:eastAsia="id-ID"/>
        </w:rPr>
        <w:t>.</w:t>
      </w:r>
      <w:r w:rsidRPr="00132A59">
        <w:rPr>
          <w:lang w:val="id-ID" w:eastAsia="id-ID"/>
        </w:rPr>
        <w:t xml:space="preserve"> </w:t>
      </w:r>
      <w:r w:rsidRPr="00132A59">
        <w:rPr>
          <w:lang w:eastAsia="id-ID"/>
        </w:rPr>
        <w:t>(</w:t>
      </w:r>
      <w:r w:rsidRPr="00132A59">
        <w:rPr>
          <w:lang w:val="id-ID" w:eastAsia="id-ID"/>
        </w:rPr>
        <w:t>2006</w:t>
      </w:r>
      <w:r w:rsidRPr="00132A59">
        <w:rPr>
          <w:lang w:eastAsia="id-ID"/>
        </w:rPr>
        <w:t>)</w:t>
      </w:r>
      <w:r w:rsidR="000145F8">
        <w:rPr>
          <w:lang w:eastAsia="id-ID"/>
        </w:rPr>
        <w:t>.</w:t>
      </w:r>
      <w:r w:rsidRPr="00132A59">
        <w:rPr>
          <w:lang w:val="id-ID" w:eastAsia="id-ID"/>
        </w:rPr>
        <w:t xml:space="preserve"> </w:t>
      </w:r>
      <w:r w:rsidRPr="000145F8">
        <w:rPr>
          <w:i/>
          <w:lang w:val="id-ID" w:eastAsia="id-ID"/>
        </w:rPr>
        <w:t>Organizational citizenship behavior: Its nature, antecedents, and consequences</w:t>
      </w:r>
      <w:r w:rsidRPr="00132A59">
        <w:rPr>
          <w:lang w:val="id-ID" w:eastAsia="id-ID"/>
        </w:rPr>
        <w:t>. USA: Sage Publications, Inc.</w:t>
      </w:r>
    </w:p>
    <w:p w:rsidR="00CF2FFC" w:rsidRPr="00132A59" w:rsidRDefault="00CF2FFC" w:rsidP="00D02836">
      <w:pPr>
        <w:autoSpaceDE w:val="0"/>
        <w:autoSpaceDN w:val="0"/>
        <w:adjustRightInd w:val="0"/>
        <w:ind w:left="630" w:hanging="630"/>
        <w:jc w:val="both"/>
      </w:pPr>
      <w:r w:rsidRPr="00132A59">
        <w:t>Petersitzke, M</w:t>
      </w:r>
      <w:r w:rsidR="000145F8">
        <w:t>.</w:t>
      </w:r>
      <w:r w:rsidRPr="00132A59">
        <w:t xml:space="preserve"> (2009)</w:t>
      </w:r>
      <w:r w:rsidR="000145F8">
        <w:t>.</w:t>
      </w:r>
      <w:r w:rsidRPr="00132A59">
        <w:t xml:space="preserve"> </w:t>
      </w:r>
      <w:r w:rsidRPr="000145F8">
        <w:rPr>
          <w:i/>
        </w:rPr>
        <w:t>Supervisor Psychological Contracts Management</w:t>
      </w:r>
      <w:r w:rsidR="000145F8">
        <w:t>.</w:t>
      </w:r>
      <w:r w:rsidRPr="00132A59">
        <w:t xml:space="preserve"> Published by Gabler Verlag.</w:t>
      </w:r>
    </w:p>
    <w:p w:rsidR="00CF2FFC" w:rsidRPr="00132A59" w:rsidRDefault="00CF2FFC" w:rsidP="00D02836">
      <w:pPr>
        <w:autoSpaceDE w:val="0"/>
        <w:autoSpaceDN w:val="0"/>
        <w:adjustRightInd w:val="0"/>
        <w:ind w:left="630" w:hanging="630"/>
        <w:jc w:val="both"/>
        <w:rPr>
          <w:lang w:val="id-ID" w:eastAsia="id-ID"/>
        </w:rPr>
      </w:pPr>
      <w:r w:rsidRPr="00132A59">
        <w:rPr>
          <w:lang w:val="id-ID" w:eastAsia="id-ID"/>
        </w:rPr>
        <w:t xml:space="preserve">Podsakoff, N. P., Whiting, S. W &amp; Blume, B. D. </w:t>
      </w:r>
      <w:r w:rsidRPr="00132A59">
        <w:rPr>
          <w:lang w:eastAsia="id-ID"/>
        </w:rPr>
        <w:t>(</w:t>
      </w:r>
      <w:r w:rsidRPr="00132A59">
        <w:rPr>
          <w:lang w:val="id-ID" w:eastAsia="id-ID"/>
        </w:rPr>
        <w:t>2009</w:t>
      </w:r>
      <w:r w:rsidRPr="00132A59">
        <w:rPr>
          <w:lang w:eastAsia="id-ID"/>
        </w:rPr>
        <w:t>)</w:t>
      </w:r>
      <w:r w:rsidRPr="00132A59">
        <w:rPr>
          <w:i/>
          <w:lang w:val="id-ID" w:eastAsia="id-ID"/>
        </w:rPr>
        <w:t xml:space="preserve">. </w:t>
      </w:r>
      <w:r w:rsidRPr="000145F8">
        <w:rPr>
          <w:lang w:val="id-ID" w:eastAsia="id-ID"/>
        </w:rPr>
        <w:t>Individual and organizational level consequences of organizational citizenship behaviors: A meta analysis.</w:t>
      </w:r>
      <w:r w:rsidRPr="00132A59">
        <w:rPr>
          <w:lang w:val="id-ID" w:eastAsia="id-ID"/>
        </w:rPr>
        <w:t xml:space="preserve"> </w:t>
      </w:r>
      <w:r w:rsidRPr="000145F8">
        <w:rPr>
          <w:i/>
          <w:lang w:val="id-ID" w:eastAsia="id-ID"/>
        </w:rPr>
        <w:t>Journal of Applied Psychology, 94</w:t>
      </w:r>
      <w:r w:rsidRPr="00132A59">
        <w:rPr>
          <w:lang w:val="id-ID" w:eastAsia="id-ID"/>
        </w:rPr>
        <w:t xml:space="preserve">(1), 122-141. doi: 10.1037/a0013079 </w:t>
      </w:r>
    </w:p>
    <w:p w:rsidR="00CF2FFC" w:rsidRPr="00132A59" w:rsidRDefault="00CF2FFC" w:rsidP="00D02836">
      <w:pPr>
        <w:ind w:left="630" w:hanging="630"/>
        <w:jc w:val="both"/>
      </w:pPr>
      <w:r w:rsidRPr="00132A59">
        <w:lastRenderedPageBreak/>
        <w:t>Robbins,  S.P., and T.A., Judge</w:t>
      </w:r>
      <w:r w:rsidR="00D7261C">
        <w:t>.</w:t>
      </w:r>
      <w:r w:rsidRPr="00132A59">
        <w:t xml:space="preserve"> (20</w:t>
      </w:r>
      <w:r w:rsidRPr="00132A59">
        <w:rPr>
          <w:lang w:val="id-ID"/>
        </w:rPr>
        <w:t>17</w:t>
      </w:r>
      <w:r w:rsidRPr="00132A59">
        <w:t>)</w:t>
      </w:r>
      <w:r w:rsidR="00D7261C">
        <w:t>.</w:t>
      </w:r>
      <w:r w:rsidRPr="00132A59">
        <w:t xml:space="preserve"> </w:t>
      </w:r>
      <w:r w:rsidRPr="00D7261C">
        <w:rPr>
          <w:i/>
          <w:iCs/>
        </w:rPr>
        <w:t>Organizational Behavior</w:t>
      </w:r>
      <w:r w:rsidR="00D7261C">
        <w:t>.</w:t>
      </w:r>
      <w:r w:rsidRPr="00132A59">
        <w:t xml:space="preserve"> Pearson Prentice Hall</w:t>
      </w:r>
      <w:r w:rsidR="00D7261C">
        <w:t>.</w:t>
      </w:r>
      <w:r w:rsidRPr="00132A59">
        <w:t xml:space="preserve"> United State Of America</w:t>
      </w:r>
      <w:r w:rsidR="00D7261C">
        <w:t>.</w:t>
      </w:r>
      <w:r w:rsidRPr="00132A59">
        <w:t xml:space="preserve"> New York.</w:t>
      </w:r>
    </w:p>
    <w:p w:rsidR="00CF2FFC" w:rsidRPr="00132A59" w:rsidRDefault="00CF2FFC" w:rsidP="00D02836">
      <w:pPr>
        <w:ind w:left="630" w:hanging="630"/>
        <w:jc w:val="both"/>
      </w:pPr>
      <w:r w:rsidRPr="00132A59">
        <w:t>Rousseau, D. M</w:t>
      </w:r>
      <w:r w:rsidR="00D7261C">
        <w:t>.</w:t>
      </w:r>
      <w:r w:rsidRPr="00132A59">
        <w:t xml:space="preserve"> (2004)</w:t>
      </w:r>
      <w:r w:rsidR="00D7261C">
        <w:t>.</w:t>
      </w:r>
      <w:r w:rsidRPr="00132A59">
        <w:t xml:space="preserve"> </w:t>
      </w:r>
      <w:r w:rsidRPr="000145F8">
        <w:t xml:space="preserve">Psychological contracts in the workplace: understanding the ties that motivate. </w:t>
      </w:r>
      <w:r w:rsidRPr="00D7261C">
        <w:rPr>
          <w:i/>
          <w:iCs/>
        </w:rPr>
        <w:t>Academy of Management Executive</w:t>
      </w:r>
      <w:r w:rsidRPr="00132A59">
        <w:rPr>
          <w:iCs/>
        </w:rPr>
        <w:t xml:space="preserve">, </w:t>
      </w:r>
      <w:r w:rsidRPr="00D7261C">
        <w:rPr>
          <w:i/>
          <w:iCs/>
        </w:rPr>
        <w:t>18</w:t>
      </w:r>
      <w:r w:rsidRPr="00132A59">
        <w:t>(1), 120-127.</w:t>
      </w:r>
    </w:p>
    <w:p w:rsidR="00CF2FFC" w:rsidRPr="00132A59" w:rsidRDefault="00CF2FFC" w:rsidP="00D02836">
      <w:pPr>
        <w:autoSpaceDE w:val="0"/>
        <w:autoSpaceDN w:val="0"/>
        <w:adjustRightInd w:val="0"/>
        <w:ind w:left="630" w:hanging="630"/>
        <w:jc w:val="both"/>
        <w:rPr>
          <w:lang w:eastAsia="id-ID"/>
        </w:rPr>
      </w:pPr>
      <w:r w:rsidRPr="00132A59">
        <w:rPr>
          <w:lang w:eastAsia="id-ID"/>
        </w:rPr>
        <w:t>Smissen, Sjoerd. (2015)</w:t>
      </w:r>
      <w:r w:rsidR="00D7261C">
        <w:rPr>
          <w:lang w:eastAsia="id-ID"/>
        </w:rPr>
        <w:t>.</w:t>
      </w:r>
      <w:r w:rsidRPr="00132A59">
        <w:rPr>
          <w:lang w:eastAsia="id-ID"/>
        </w:rPr>
        <w:t xml:space="preserve"> </w:t>
      </w:r>
      <w:r w:rsidRPr="00D7261C">
        <w:rPr>
          <w:bCs/>
          <w:i/>
          <w:iCs/>
          <w:lang w:eastAsia="id-ID"/>
        </w:rPr>
        <w:t>Contemporary psychological contracts: How organizational change and generational differences affect employer employee relationships</w:t>
      </w:r>
      <w:r w:rsidRPr="000145F8">
        <w:rPr>
          <w:b/>
          <w:bCs/>
          <w:iCs/>
          <w:lang w:eastAsia="id-ID"/>
        </w:rPr>
        <w:t>.</w:t>
      </w:r>
      <w:r w:rsidRPr="00132A59">
        <w:rPr>
          <w:b/>
          <w:bCs/>
          <w:i/>
          <w:iCs/>
          <w:lang w:eastAsia="id-ID"/>
        </w:rPr>
        <w:t xml:space="preserve"> </w:t>
      </w:r>
      <w:r w:rsidRPr="00132A59">
        <w:rPr>
          <w:lang w:eastAsia="id-ID"/>
        </w:rPr>
        <w:t>(Doctoral dissertation). Tilburg University, ISBN: 978-94-6295-408-3</w:t>
      </w:r>
    </w:p>
    <w:p w:rsidR="00CF2FFC" w:rsidRPr="00132A59" w:rsidRDefault="00CF2FFC" w:rsidP="00D02836">
      <w:pPr>
        <w:autoSpaceDE w:val="0"/>
        <w:autoSpaceDN w:val="0"/>
        <w:adjustRightInd w:val="0"/>
        <w:ind w:left="630" w:hanging="630"/>
        <w:jc w:val="both"/>
        <w:rPr>
          <w:lang w:val="id-ID"/>
        </w:rPr>
      </w:pPr>
      <w:r w:rsidRPr="00132A59">
        <w:rPr>
          <w:lang w:val="id-ID"/>
        </w:rPr>
        <w:t>Swaminathan, Jawahar, P</w:t>
      </w:r>
      <w:r w:rsidR="00D7261C">
        <w:t>.</w:t>
      </w:r>
      <w:r w:rsidRPr="00132A59">
        <w:rPr>
          <w:lang w:val="id-ID"/>
        </w:rPr>
        <w:t xml:space="preserve"> </w:t>
      </w:r>
      <w:r w:rsidRPr="00132A59">
        <w:t>(</w:t>
      </w:r>
      <w:r w:rsidRPr="00132A59">
        <w:rPr>
          <w:lang w:val="id-ID"/>
        </w:rPr>
        <w:t>2013</w:t>
      </w:r>
      <w:r w:rsidRPr="00132A59">
        <w:t>)</w:t>
      </w:r>
      <w:r w:rsidR="00D7261C">
        <w:t>.</w:t>
      </w:r>
      <w:r w:rsidRPr="00132A59">
        <w:rPr>
          <w:lang w:val="id-ID"/>
        </w:rPr>
        <w:t xml:space="preserve"> </w:t>
      </w:r>
      <w:r w:rsidRPr="000145F8">
        <w:rPr>
          <w:lang w:val="id-ID"/>
        </w:rPr>
        <w:t>Job satisfaction as a predictor of organizational citizenship behavior: an empirical study</w:t>
      </w:r>
      <w:r w:rsidR="00D7261C">
        <w:t>.</w:t>
      </w:r>
      <w:r w:rsidRPr="00132A59">
        <w:rPr>
          <w:lang w:val="id-ID"/>
        </w:rPr>
        <w:t xml:space="preserve"> </w:t>
      </w:r>
      <w:r w:rsidR="00D7261C" w:rsidRPr="00D7261C">
        <w:rPr>
          <w:i/>
        </w:rPr>
        <w:t>G</w:t>
      </w:r>
      <w:r w:rsidRPr="00D7261C">
        <w:rPr>
          <w:i/>
          <w:lang w:val="id-ID"/>
        </w:rPr>
        <w:t>lobal journal of business research volume 7</w:t>
      </w:r>
      <w:r w:rsidRPr="00132A59">
        <w:rPr>
          <w:lang w:val="id-ID"/>
        </w:rPr>
        <w:t xml:space="preserve"> number 1.</w:t>
      </w:r>
    </w:p>
    <w:p w:rsidR="00CF2FFC" w:rsidRPr="00132A59" w:rsidRDefault="00CF2FFC" w:rsidP="00D02836">
      <w:pPr>
        <w:autoSpaceDE w:val="0"/>
        <w:autoSpaceDN w:val="0"/>
        <w:adjustRightInd w:val="0"/>
        <w:ind w:left="630" w:hanging="630"/>
        <w:jc w:val="both"/>
      </w:pPr>
      <w:r w:rsidRPr="00132A59">
        <w:rPr>
          <w:lang w:val="id-ID"/>
        </w:rPr>
        <w:t>Tsai,  Tracy, Lin,  Arthur</w:t>
      </w:r>
      <w:r w:rsidRPr="00132A59">
        <w:t>,</w:t>
      </w:r>
      <w:r w:rsidRPr="00132A59">
        <w:rPr>
          <w:lang w:val="id-ID"/>
        </w:rPr>
        <w:t xml:space="preserve">  (2014),  </w:t>
      </w:r>
      <w:r w:rsidRPr="000145F8">
        <w:rPr>
          <w:lang w:val="id-ID"/>
        </w:rPr>
        <w:t>Do  psychological  contract  and organizational   citizenship   behavior   affect   organizational   performance   in   non profit organizations</w:t>
      </w:r>
      <w:r w:rsidRPr="00132A59">
        <w:rPr>
          <w:lang w:val="id-ID"/>
        </w:rPr>
        <w:t xml:space="preserve">?”, </w:t>
      </w:r>
      <w:r w:rsidRPr="00D7261C">
        <w:rPr>
          <w:i/>
          <w:lang w:val="id-ID"/>
        </w:rPr>
        <w:t>Chinese Management Studies, Vol. 8</w:t>
      </w:r>
      <w:r w:rsidRPr="00132A59">
        <w:rPr>
          <w:lang w:val="id-ID"/>
        </w:rPr>
        <w:t>, Nr. 3, pp. 397</w:t>
      </w:r>
    </w:p>
    <w:p w:rsidR="00CF2FFC" w:rsidRPr="00132A59" w:rsidRDefault="00CF2FFC" w:rsidP="00D02836">
      <w:pPr>
        <w:autoSpaceDE w:val="0"/>
        <w:autoSpaceDN w:val="0"/>
        <w:adjustRightInd w:val="0"/>
        <w:ind w:left="630" w:hanging="630"/>
        <w:jc w:val="both"/>
      </w:pPr>
      <w:r w:rsidRPr="00132A59">
        <w:t xml:space="preserve">Zhao, H., Wayne, S. J., Glibkowski, B. C., &amp; Bravo, J. (2007). The impact of psychological contract breach on work-related outcomes: a meta-analysis. </w:t>
      </w:r>
      <w:r w:rsidRPr="00D7261C">
        <w:rPr>
          <w:i/>
        </w:rPr>
        <w:t>Personnel Psychology, 60</w:t>
      </w:r>
      <w:r w:rsidRPr="00132A59">
        <w:t>, 647-680.</w:t>
      </w:r>
    </w:p>
    <w:p w:rsidR="00CF2FFC" w:rsidRPr="00132A59" w:rsidRDefault="00CF2FFC" w:rsidP="00D02836">
      <w:pPr>
        <w:autoSpaceDE w:val="0"/>
        <w:autoSpaceDN w:val="0"/>
        <w:adjustRightInd w:val="0"/>
        <w:ind w:left="630" w:hanging="630"/>
        <w:jc w:val="both"/>
        <w:rPr>
          <w:lang w:val="id-ID"/>
        </w:rPr>
      </w:pPr>
      <w:r w:rsidRPr="00132A59">
        <w:t>Zhou, Plaisent, Zheng, Bernard</w:t>
      </w:r>
      <w:r w:rsidR="00D7261C">
        <w:t>.</w:t>
      </w:r>
      <w:r w:rsidRPr="00132A59">
        <w:t xml:space="preserve"> (2014)</w:t>
      </w:r>
      <w:r w:rsidR="00D7261C">
        <w:t>.</w:t>
      </w:r>
      <w:r w:rsidRPr="00132A59">
        <w:t xml:space="preserve"> </w:t>
      </w:r>
      <w:r w:rsidRPr="00D7261C">
        <w:rPr>
          <w:i/>
        </w:rPr>
        <w:t>Psychological Contract, Organizational Commitment and Work Satisfaction: Survey of Researchers in Chinese State-Owned  Engineering Research Institutions</w:t>
      </w:r>
      <w:r w:rsidR="00D7261C" w:rsidRPr="00D7261C">
        <w:rPr>
          <w:i/>
        </w:rPr>
        <w:t>.</w:t>
      </w:r>
      <w:r w:rsidRPr="00132A59">
        <w:t xml:space="preserve"> </w:t>
      </w:r>
      <w:r w:rsidRPr="00D7261C">
        <w:t>Published Online September 2014</w:t>
      </w:r>
      <w:r w:rsidRPr="00D7261C">
        <w:rPr>
          <w:i/>
        </w:rPr>
        <w:t xml:space="preserve"> </w:t>
      </w:r>
      <w:r w:rsidRPr="00132A59">
        <w:t xml:space="preserve">in SciRes. </w:t>
      </w:r>
      <w:r w:rsidRPr="00D7261C">
        <w:rPr>
          <w:color w:val="00B0F0"/>
        </w:rPr>
        <w:t>http://www.scirp.org/journal/jss http://dx.doi.org/10.4236/jss.2014.29037</w:t>
      </w:r>
    </w:p>
    <w:p w:rsidR="00CF2FFC" w:rsidRDefault="00CF2FFC" w:rsidP="00D02836">
      <w:pPr>
        <w:ind w:left="567" w:hanging="567"/>
        <w:jc w:val="both"/>
        <w:rPr>
          <w:color w:val="000000"/>
          <w:szCs w:val="20"/>
          <w:shd w:val="clear" w:color="auto" w:fill="FFFFFF"/>
        </w:rPr>
      </w:pPr>
    </w:p>
    <w:p w:rsidR="007F792F" w:rsidRDefault="007F792F" w:rsidP="00D02836">
      <w:pPr>
        <w:ind w:left="567" w:hanging="567"/>
        <w:jc w:val="both"/>
        <w:rPr>
          <w:color w:val="000000"/>
          <w:szCs w:val="20"/>
          <w:shd w:val="clear" w:color="auto" w:fill="FFFFFF"/>
        </w:rPr>
      </w:pPr>
      <w:bookmarkStart w:id="0" w:name="_GoBack"/>
      <w:bookmarkEnd w:id="0"/>
    </w:p>
    <w:sectPr w:rsidR="007F792F" w:rsidSect="00D41916">
      <w:headerReference w:type="even" r:id="rId10"/>
      <w:headerReference w:type="default" r:id="rId11"/>
      <w:footerReference w:type="even" r:id="rId12"/>
      <w:pgSz w:w="11909" w:h="16834" w:code="9"/>
      <w:pgMar w:top="1985" w:right="1418" w:bottom="1418" w:left="1985" w:header="215" w:footer="215"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AED" w:rsidRDefault="00317AED" w:rsidP="009355A9">
      <w:r>
        <w:separator/>
      </w:r>
    </w:p>
  </w:endnote>
  <w:endnote w:type="continuationSeparator" w:id="0">
    <w:p w:rsidR="00317AED" w:rsidRDefault="00317AED" w:rsidP="0093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09" w:rsidRPr="00D06154" w:rsidRDefault="00D55B3C" w:rsidP="00170509">
    <w:pPr>
      <w:pStyle w:val="Footer"/>
      <w:pBdr>
        <w:top w:val="single" w:sz="4" w:space="1" w:color="D9D9D9"/>
      </w:pBdr>
      <w:tabs>
        <w:tab w:val="clear" w:pos="4320"/>
        <w:tab w:val="center" w:pos="7020"/>
      </w:tabs>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651510</wp:posOffset>
              </wp:positionH>
              <wp:positionV relativeFrom="paragraph">
                <wp:posOffset>-11430</wp:posOffset>
              </wp:positionV>
              <wp:extent cx="3978275" cy="207010"/>
              <wp:effectExtent l="3810" t="0" r="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2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509" w:rsidRPr="00D06154" w:rsidRDefault="00170509" w:rsidP="00170509">
                          <w:pPr>
                            <w:jc w:val="right"/>
                            <w:rPr>
                              <w:sz w:val="15"/>
                              <w:szCs w:val="15"/>
                            </w:rPr>
                          </w:pPr>
                          <w:r w:rsidRPr="00D06154">
                            <w:rPr>
                              <w:rFonts w:ascii="Georgia" w:hAnsi="Georgia"/>
                              <w:i/>
                              <w:sz w:val="15"/>
                              <w:szCs w:val="15"/>
                            </w:rPr>
                            <w:t>The Indonesian Polymer Association (HPI) &amp; the Asian Polymer Association (APA)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3pt;margin-top:-.9pt;width:313.25pt;height:16.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U18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C4WWyiKPFDKMSbFGwgFq5EDQ93u6VNu+Y7JBd&#10;ZFhB5x063d9pY7Oh6dHFBhOy4G3rut+KZwfgOJ1AbLhqbTYL18wfSZCs43VMPBLN1x4J8ty7KVbE&#10;mxfhYpZf5qtVHv60cUOSNryqmLBhjsIKyZ817iDxSRInaWnZ8srC2ZS02m5WrUJ7CsIu3HcoyJmb&#10;/zwNVwTg8oJSGJHgNkq8Yh4vPFKQmZcsgtgLwuQ2mQckIXnxnNIdF+zfKaEhw8ksmk1i+i23wH2v&#10;udG04wZGR8u7DMcnJ5paCa5F5VprKG+n9VkpbPpPpYB2HxvtBGs1OqnVjJsRUKyKN7J6BOkqCcoC&#10;fcK8g0Uj1XeMBpgdGdbfdlQxjNr3AuSfhITYYeM2ZLaIYKPOLZtzCxUlQGXYYDQtV2YaULte8W0D&#10;kY4P7gaeTMGdmp+yOjw0mA+O1GGW2QF0vndeTxN3+QsAAP//AwBQSwMEFAAGAAgAAAAhACBz4SLd&#10;AAAACQEAAA8AAABkcnMvZG93bnJldi54bWxMj8FOwzAQRO9I/IO1SNxaO0FqSxqnqlBbjkCJOLux&#10;m0TEa8t20/D3LCd6HO3T7JtyM9mBjSbE3qGEbC6AGWyc7rGVUH/uZytgMSnUanBoJPyYCJvq/q5U&#10;hXZX/DDjMbWMSjAWSkKXki84j01nrIpz5w3S7eyCVYliaLkO6krlduC5EAtuVY/0oVPevHSm+T5e&#10;rASf/GH5Gt7et7v9KOqvQ5337U7Kx4dpuwaWzJT+YfjTJ3WoyOnkLqgjGyiLfEGohFlGEwhY5s8Z&#10;sJOEJ7ECXpX8dkH1CwAA//8DAFBLAQItABQABgAIAAAAIQC2gziS/gAAAOEBAAATAAAAAAAAAAAA&#10;AAAAAAAAAABbQ29udGVudF9UeXBlc10ueG1sUEsBAi0AFAAGAAgAAAAhADj9If/WAAAAlAEAAAsA&#10;AAAAAAAAAAAAAAAALwEAAF9yZWxzLy5yZWxzUEsBAi0AFAAGAAgAAAAhAPTFTXyyAgAAuQUAAA4A&#10;AAAAAAAAAAAAAAAALgIAAGRycy9lMm9Eb2MueG1sUEsBAi0AFAAGAAgAAAAhACBz4SLdAAAACQEA&#10;AA8AAAAAAAAAAAAAAAAADAUAAGRycy9kb3ducmV2LnhtbFBLBQYAAAAABAAEAPMAAAAWBgAAAAA=&#10;" filled="f" stroked="f">
              <v:textbox style="mso-fit-shape-to-text:t">
                <w:txbxContent>
                  <w:p w:rsidR="00170509" w:rsidRPr="00D06154" w:rsidRDefault="00170509" w:rsidP="00170509">
                    <w:pPr>
                      <w:jc w:val="right"/>
                      <w:rPr>
                        <w:sz w:val="15"/>
                        <w:szCs w:val="15"/>
                      </w:rPr>
                    </w:pPr>
                    <w:r w:rsidRPr="00D06154">
                      <w:rPr>
                        <w:rFonts w:ascii="Georgia" w:hAnsi="Georgia"/>
                        <w:i/>
                        <w:sz w:val="15"/>
                        <w:szCs w:val="15"/>
                      </w:rPr>
                      <w:t>The Indonesian Polymer Association (HPI) &amp; the Asian Polymer Association (APA)</w:t>
                    </w:r>
                  </w:p>
                </w:txbxContent>
              </v:textbox>
            </v:shape>
          </w:pict>
        </mc:Fallback>
      </mc:AlternateContent>
    </w:r>
    <w:r w:rsidR="00C0606A" w:rsidRPr="00D06154">
      <w:rPr>
        <w:sz w:val="18"/>
        <w:szCs w:val="18"/>
      </w:rPr>
      <w:fldChar w:fldCharType="begin"/>
    </w:r>
    <w:r w:rsidR="00170509" w:rsidRPr="00D06154">
      <w:rPr>
        <w:sz w:val="18"/>
        <w:szCs w:val="18"/>
      </w:rPr>
      <w:instrText xml:space="preserve"> PAGE   \* MERGEFORMAT </w:instrText>
    </w:r>
    <w:r w:rsidR="00C0606A" w:rsidRPr="00D06154">
      <w:rPr>
        <w:sz w:val="18"/>
        <w:szCs w:val="18"/>
      </w:rPr>
      <w:fldChar w:fldCharType="separate"/>
    </w:r>
    <w:r w:rsidR="00170509" w:rsidRPr="008626CC">
      <w:rPr>
        <w:b/>
        <w:noProof/>
        <w:sz w:val="18"/>
        <w:szCs w:val="18"/>
      </w:rPr>
      <w:t>2</w:t>
    </w:r>
    <w:r w:rsidR="00C0606A" w:rsidRPr="00D06154">
      <w:rPr>
        <w:sz w:val="18"/>
        <w:szCs w:val="18"/>
      </w:rPr>
      <w:fldChar w:fldCharType="end"/>
    </w:r>
    <w:r w:rsidR="00170509" w:rsidRPr="00D06154">
      <w:rPr>
        <w:b/>
        <w:sz w:val="18"/>
        <w:szCs w:val="18"/>
      </w:rPr>
      <w:t xml:space="preserve"> | </w:t>
    </w:r>
    <w:r w:rsidR="00170509" w:rsidRPr="00D06154">
      <w:rPr>
        <w:spacing w:val="60"/>
        <w:sz w:val="18"/>
        <w:szCs w:val="18"/>
      </w:rPr>
      <w:t>Page</w:t>
    </w:r>
    <w:r w:rsidR="00170509" w:rsidRPr="00D06154">
      <w:rPr>
        <w:spacing w:val="60"/>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AED" w:rsidRDefault="00317AED" w:rsidP="009355A9">
      <w:r>
        <w:separator/>
      </w:r>
    </w:p>
  </w:footnote>
  <w:footnote w:type="continuationSeparator" w:id="0">
    <w:p w:rsidR="00317AED" w:rsidRDefault="00317AED" w:rsidP="00935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09" w:rsidRPr="006B7182" w:rsidRDefault="00170509" w:rsidP="00170509">
    <w:pPr>
      <w:pStyle w:val="Header"/>
      <w:rPr>
        <w:rFonts w:ascii="Georgia" w:hAnsi="Georgia"/>
        <w:b/>
        <w:sz w:val="16"/>
        <w:szCs w:val="16"/>
      </w:rPr>
    </w:pPr>
    <w:r w:rsidRPr="006B7182">
      <w:rPr>
        <w:rFonts w:ascii="Georgia" w:hAnsi="Georgia"/>
        <w:b/>
        <w:sz w:val="16"/>
        <w:szCs w:val="16"/>
      </w:rPr>
      <w:t>Innovation in Polymer Science and Technology 2011 (IPST2011)</w:t>
    </w:r>
  </w:p>
  <w:p w:rsidR="00170509" w:rsidRPr="00FF777F" w:rsidRDefault="00170509" w:rsidP="00170509">
    <w:pPr>
      <w:pStyle w:val="Header"/>
      <w:rPr>
        <w:rFonts w:ascii="Georgia" w:hAnsi="Georgia"/>
        <w:sz w:val="16"/>
        <w:szCs w:val="16"/>
      </w:rPr>
    </w:pPr>
    <w:r w:rsidRPr="00FF777F">
      <w:rPr>
        <w:rFonts w:ascii="Georgia" w:hAnsi="Georgia"/>
        <w:sz w:val="16"/>
        <w:szCs w:val="16"/>
      </w:rPr>
      <w:t>Conference, Workshop &amp; Exhibition</w:t>
    </w:r>
  </w:p>
  <w:p w:rsidR="00170509" w:rsidRPr="00A82A05" w:rsidRDefault="00D55B3C" w:rsidP="00170509">
    <w:pPr>
      <w:pStyle w:val="Header"/>
      <w:rPr>
        <w:rFonts w:ascii="Georgia" w:hAnsi="Georgia"/>
        <w:sz w:val="13"/>
        <w:szCs w:val="13"/>
      </w:rPr>
    </w:pPr>
    <w:r>
      <w:rPr>
        <w:rFonts w:ascii="Georgia" w:hAnsi="Georgia"/>
        <w:noProof/>
        <w:sz w:val="13"/>
        <w:szCs w:val="13"/>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190500</wp:posOffset>
              </wp:positionV>
              <wp:extent cx="4529455" cy="0"/>
              <wp:effectExtent l="5080" t="9525" r="889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pt" to="35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mEgIAACg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sApnGCnS&#10;g0QboTjKQmcG40oIqNXWhtroSb2YjabfHVK67oja88jw9WwgLQ0ZyZuUsHEG8HfDF80ghhy8jm06&#10;tbYPkNAAdIpqnO9q8JNHFA7zIpvnRYERvfkSUt4SjXX+M9c9CkaFJXCOwOS4cT4QIeUtJNyj9FpI&#10;GcWWCg0VnhdZEROcloIFZwhzdr+rpUVHEsYlfrEq8DyGWX1QLIJ1nLDV1fZEyIsNl0sV8KAUoHO1&#10;LvPwYz6Zr2arWT7Ks+lqlE+aZvRpXeej6Tr9WDQfmrpu0p+BWpqXnWCMq8DuNptp/nfaX1/JZaru&#10;03lvQ/IWPfYLyN7+kXTUMsh3GYSdZuetvWkM4xiDr08nzPvjHuzHB778BQAA//8DAFBLAwQUAAYA&#10;CAAAACEAA60Zg9wAAAAHAQAADwAAAGRycy9kb3ducmV2LnhtbEyPQU/CQBCF7yb+h82YeCGwpSRA&#10;SrfEqL15ETReh+7YNnZnS3eB6q93jAc9vnkv732Tb0fXqTMNofVsYD5LQBFX3rZcG3jZl9M1qBCR&#10;LXaeycAnBdgW11c5ZtZf+JnOu1grKeGQoYEmxj7TOlQNOQwz3xOL9+4Hh1HkUGs74EXKXafTJFlq&#10;hy3LQoM93TdUfexOzkAoX+lYfk2qSfK2qD2lx4enRzTm9ma824CKNMa/MPzgCzoUwnTwJ7ZBdQam&#10;KwkaWCTykdireboEdfg96CLX//mLbwAAAP//AwBQSwECLQAUAAYACAAAACEAtoM4kv4AAADhAQAA&#10;EwAAAAAAAAAAAAAAAAAAAAAAW0NvbnRlbnRfVHlwZXNdLnhtbFBLAQItABQABgAIAAAAIQA4/SH/&#10;1gAAAJQBAAALAAAAAAAAAAAAAAAAAC8BAABfcmVscy8ucmVsc1BLAQItABQABgAIAAAAIQBW4v+m&#10;EgIAACgEAAAOAAAAAAAAAAAAAAAAAC4CAABkcnMvZTJvRG9jLnhtbFBLAQItABQABgAIAAAAIQAD&#10;rRmD3AAAAAcBAAAPAAAAAAAAAAAAAAAAAGwEAABkcnMvZG93bnJldi54bWxQSwUGAAAAAAQABADz&#10;AAAAdQUAAAAA&#10;"/>
          </w:pict>
        </mc:Fallback>
      </mc:AlternateContent>
    </w:r>
    <w:r w:rsidR="00170509" w:rsidRPr="00A82A05">
      <w:rPr>
        <w:rFonts w:ascii="Georgia" w:hAnsi="Georgia"/>
        <w:sz w:val="13"/>
        <w:szCs w:val="13"/>
      </w:rPr>
      <w:t>Denpasar, Bali – Indonesia, November 28 – December 1, 2011</w:t>
    </w:r>
  </w:p>
  <w:p w:rsidR="00170509" w:rsidRPr="00D929FC" w:rsidRDefault="00170509" w:rsidP="00170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3B" w:rsidRDefault="00944E3B">
    <w:pPr>
      <w:pStyle w:val="Header"/>
      <w:jc w:val="right"/>
      <w:rPr>
        <w:rFonts w:ascii="Calibri" w:hAnsi="Calibri" w:cs="Calibri"/>
        <w:b/>
        <w:sz w:val="20"/>
        <w:szCs w:val="20"/>
      </w:rPr>
    </w:pPr>
  </w:p>
  <w:p w:rsidR="00944E3B" w:rsidRDefault="00944E3B">
    <w:pPr>
      <w:pStyle w:val="Header"/>
      <w:jc w:val="right"/>
      <w:rPr>
        <w:rFonts w:ascii="Calibri" w:hAnsi="Calibri" w:cs="Calibri"/>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ED6"/>
    <w:multiLevelType w:val="hybridMultilevel"/>
    <w:tmpl w:val="9D66F078"/>
    <w:lvl w:ilvl="0" w:tplc="140C87AE">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AF92886"/>
    <w:multiLevelType w:val="hybridMultilevel"/>
    <w:tmpl w:val="807C7C48"/>
    <w:lvl w:ilvl="0" w:tplc="E4DEC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40CDC"/>
    <w:multiLevelType w:val="hybridMultilevel"/>
    <w:tmpl w:val="FF029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792672"/>
    <w:multiLevelType w:val="hybridMultilevel"/>
    <w:tmpl w:val="59581806"/>
    <w:lvl w:ilvl="0" w:tplc="0BFE9424">
      <w:numFmt w:val="bullet"/>
      <w:lvlText w:val="-"/>
      <w:lvlJc w:val="left"/>
      <w:pPr>
        <w:ind w:left="1080" w:hanging="360"/>
      </w:pPr>
      <w:rPr>
        <w:rFonts w:ascii="Cambria" w:eastAsia="MS Mincho" w:hAnsi="Cambria" w:cs="Times New Roman" w:hint="default"/>
      </w:rPr>
    </w:lvl>
    <w:lvl w:ilvl="1" w:tplc="04090017">
      <w:start w:val="1"/>
      <w:numFmt w:val="lowerLetter"/>
      <w:lvlText w:val="%2)"/>
      <w:lvlJc w:val="left"/>
      <w:pPr>
        <w:ind w:left="1800" w:hanging="360"/>
      </w:pPr>
      <w:rPr>
        <w:rFonts w:hint="default"/>
      </w:rPr>
    </w:lvl>
    <w:lvl w:ilvl="2" w:tplc="EC0C2306">
      <w:start w:val="1"/>
      <w:numFmt w:val="decimal"/>
      <w:lvlText w:val="%3."/>
      <w:lvlJc w:val="left"/>
      <w:pPr>
        <w:ind w:left="2520" w:hanging="360"/>
      </w:pPr>
      <w:rPr>
        <w:rFonts w:hint="default"/>
        <w:i w:val="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9147CB"/>
    <w:multiLevelType w:val="multilevel"/>
    <w:tmpl w:val="0334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34BAB"/>
    <w:multiLevelType w:val="multilevel"/>
    <w:tmpl w:val="2254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F753BC"/>
    <w:multiLevelType w:val="hybridMultilevel"/>
    <w:tmpl w:val="4080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543C7"/>
    <w:multiLevelType w:val="hybridMultilevel"/>
    <w:tmpl w:val="F4B8F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46952"/>
    <w:multiLevelType w:val="hybridMultilevel"/>
    <w:tmpl w:val="6AC43B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44B56"/>
    <w:multiLevelType w:val="hybridMultilevel"/>
    <w:tmpl w:val="8A40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42AB5"/>
    <w:multiLevelType w:val="multilevel"/>
    <w:tmpl w:val="5D7A85CA"/>
    <w:lvl w:ilvl="0">
      <w:start w:val="1"/>
      <w:numFmt w:val="lowerLetter"/>
      <w:lvlText w:val="%1)"/>
      <w:lvlJc w:val="left"/>
      <w:pPr>
        <w:ind w:left="72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E1522D5"/>
    <w:multiLevelType w:val="multilevel"/>
    <w:tmpl w:val="1F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5B1B57"/>
    <w:multiLevelType w:val="hybridMultilevel"/>
    <w:tmpl w:val="5B5C567A"/>
    <w:lvl w:ilvl="0" w:tplc="EC52B80C">
      <w:start w:val="1"/>
      <w:numFmt w:val="decimal"/>
      <w:lvlText w:val="%1."/>
      <w:lvlJc w:val="left"/>
      <w:pPr>
        <w:ind w:left="510" w:hanging="42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F166488"/>
    <w:multiLevelType w:val="multilevel"/>
    <w:tmpl w:val="21367D6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E14181"/>
    <w:multiLevelType w:val="hybridMultilevel"/>
    <w:tmpl w:val="F620EB12"/>
    <w:lvl w:ilvl="0" w:tplc="9E220FB8">
      <w:start w:val="1"/>
      <w:numFmt w:val="decimal"/>
      <w:lvlText w:val="%1."/>
      <w:lvlJc w:val="left"/>
      <w:pPr>
        <w:ind w:left="720" w:hanging="360"/>
      </w:pPr>
      <w:rPr>
        <w:b w:val="0"/>
      </w:rPr>
    </w:lvl>
    <w:lvl w:ilvl="1" w:tplc="B2BA2CA2">
      <w:start w:val="1"/>
      <w:numFmt w:val="lowerLetter"/>
      <w:lvlText w:val="%2."/>
      <w:lvlJc w:val="left"/>
      <w:pPr>
        <w:ind w:left="2160" w:hanging="108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736B2"/>
    <w:multiLevelType w:val="multilevel"/>
    <w:tmpl w:val="4B9E5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CFB6F99"/>
    <w:multiLevelType w:val="hybridMultilevel"/>
    <w:tmpl w:val="3B244EC6"/>
    <w:lvl w:ilvl="0" w:tplc="099AB2F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1F5AC2"/>
    <w:multiLevelType w:val="hybridMultilevel"/>
    <w:tmpl w:val="EEB65318"/>
    <w:lvl w:ilvl="0" w:tplc="5B928D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361D18"/>
    <w:multiLevelType w:val="hybridMultilevel"/>
    <w:tmpl w:val="DFF69DC4"/>
    <w:lvl w:ilvl="0" w:tplc="D8EC6B32">
      <w:start w:val="3"/>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6EB41C8"/>
    <w:multiLevelType w:val="hybridMultilevel"/>
    <w:tmpl w:val="9EA46DB8"/>
    <w:lvl w:ilvl="0" w:tplc="8DC8A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B5495"/>
    <w:multiLevelType w:val="hybridMultilevel"/>
    <w:tmpl w:val="B530995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7F035F0"/>
    <w:multiLevelType w:val="multilevel"/>
    <w:tmpl w:val="42DA34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D8F4455"/>
    <w:multiLevelType w:val="hybridMultilevel"/>
    <w:tmpl w:val="D8E6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4D32FE"/>
    <w:multiLevelType w:val="hybridMultilevel"/>
    <w:tmpl w:val="D3F04D6A"/>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22"/>
  </w:num>
  <w:num w:numId="4">
    <w:abstractNumId w:val="11"/>
  </w:num>
  <w:num w:numId="5">
    <w:abstractNumId w:val="1"/>
  </w:num>
  <w:num w:numId="6">
    <w:abstractNumId w:val="5"/>
  </w:num>
  <w:num w:numId="7">
    <w:abstractNumId w:val="4"/>
  </w:num>
  <w:num w:numId="8">
    <w:abstractNumId w:val="10"/>
  </w:num>
  <w:num w:numId="9">
    <w:abstractNumId w:val="8"/>
  </w:num>
  <w:num w:numId="10">
    <w:abstractNumId w:val="3"/>
  </w:num>
  <w:num w:numId="11">
    <w:abstractNumId w:val="23"/>
  </w:num>
  <w:num w:numId="12">
    <w:abstractNumId w:val="15"/>
  </w:num>
  <w:num w:numId="13">
    <w:abstractNumId w:val="16"/>
  </w:num>
  <w:num w:numId="14">
    <w:abstractNumId w:val="18"/>
  </w:num>
  <w:num w:numId="15">
    <w:abstractNumId w:val="21"/>
  </w:num>
  <w:num w:numId="16">
    <w:abstractNumId w:val="9"/>
  </w:num>
  <w:num w:numId="17">
    <w:abstractNumId w:val="14"/>
  </w:num>
  <w:num w:numId="18">
    <w:abstractNumId w:val="20"/>
  </w:num>
  <w:num w:numId="19">
    <w:abstractNumId w:val="6"/>
  </w:num>
  <w:num w:numId="20">
    <w:abstractNumId w:val="13"/>
  </w:num>
  <w:num w:numId="21">
    <w:abstractNumId w:val="12"/>
  </w:num>
  <w:num w:numId="22">
    <w:abstractNumId w:val="2"/>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97"/>
    <w:rsid w:val="0001153F"/>
    <w:rsid w:val="000145F8"/>
    <w:rsid w:val="00014C3E"/>
    <w:rsid w:val="00016F00"/>
    <w:rsid w:val="00020442"/>
    <w:rsid w:val="0002126C"/>
    <w:rsid w:val="00024B3E"/>
    <w:rsid w:val="00042041"/>
    <w:rsid w:val="000435FC"/>
    <w:rsid w:val="00045CE6"/>
    <w:rsid w:val="00057F12"/>
    <w:rsid w:val="00084690"/>
    <w:rsid w:val="00091FCC"/>
    <w:rsid w:val="000A5751"/>
    <w:rsid w:val="000B308D"/>
    <w:rsid w:val="000B7D2B"/>
    <w:rsid w:val="000C30B8"/>
    <w:rsid w:val="000D48CF"/>
    <w:rsid w:val="000E15CF"/>
    <w:rsid w:val="000F22DF"/>
    <w:rsid w:val="000F4D6D"/>
    <w:rsid w:val="00100069"/>
    <w:rsid w:val="00101163"/>
    <w:rsid w:val="001156A7"/>
    <w:rsid w:val="00131937"/>
    <w:rsid w:val="001330AF"/>
    <w:rsid w:val="001349BE"/>
    <w:rsid w:val="0013654F"/>
    <w:rsid w:val="0013732F"/>
    <w:rsid w:val="00146A50"/>
    <w:rsid w:val="00146D15"/>
    <w:rsid w:val="00154510"/>
    <w:rsid w:val="00165AD5"/>
    <w:rsid w:val="00170509"/>
    <w:rsid w:val="00170A52"/>
    <w:rsid w:val="00183EF8"/>
    <w:rsid w:val="001E3F90"/>
    <w:rsid w:val="001E7464"/>
    <w:rsid w:val="001F0807"/>
    <w:rsid w:val="001F0B70"/>
    <w:rsid w:val="001F5DFD"/>
    <w:rsid w:val="00212F44"/>
    <w:rsid w:val="00217BC0"/>
    <w:rsid w:val="002207D9"/>
    <w:rsid w:val="00232A40"/>
    <w:rsid w:val="00240556"/>
    <w:rsid w:val="0024125B"/>
    <w:rsid w:val="0024274E"/>
    <w:rsid w:val="0025317E"/>
    <w:rsid w:val="002538E3"/>
    <w:rsid w:val="00275BE6"/>
    <w:rsid w:val="0028065C"/>
    <w:rsid w:val="0028431D"/>
    <w:rsid w:val="002A3720"/>
    <w:rsid w:val="002A3BA8"/>
    <w:rsid w:val="002D0B01"/>
    <w:rsid w:val="002D212E"/>
    <w:rsid w:val="002D21EE"/>
    <w:rsid w:val="002F1612"/>
    <w:rsid w:val="00303E92"/>
    <w:rsid w:val="00306932"/>
    <w:rsid w:val="003072F9"/>
    <w:rsid w:val="00307F19"/>
    <w:rsid w:val="00315DEB"/>
    <w:rsid w:val="00317AED"/>
    <w:rsid w:val="003269D5"/>
    <w:rsid w:val="00327C2C"/>
    <w:rsid w:val="00330B39"/>
    <w:rsid w:val="00333784"/>
    <w:rsid w:val="00342CF6"/>
    <w:rsid w:val="00343E07"/>
    <w:rsid w:val="003461BD"/>
    <w:rsid w:val="00346472"/>
    <w:rsid w:val="003551F1"/>
    <w:rsid w:val="0035681B"/>
    <w:rsid w:val="00363475"/>
    <w:rsid w:val="003A2709"/>
    <w:rsid w:val="003C4A20"/>
    <w:rsid w:val="003D4BD3"/>
    <w:rsid w:val="003E0677"/>
    <w:rsid w:val="003E671C"/>
    <w:rsid w:val="003F5D98"/>
    <w:rsid w:val="00401074"/>
    <w:rsid w:val="00410843"/>
    <w:rsid w:val="00410862"/>
    <w:rsid w:val="004109C2"/>
    <w:rsid w:val="00421043"/>
    <w:rsid w:val="004268C9"/>
    <w:rsid w:val="004313BF"/>
    <w:rsid w:val="00432460"/>
    <w:rsid w:val="00436F96"/>
    <w:rsid w:val="00442EDB"/>
    <w:rsid w:val="004465F0"/>
    <w:rsid w:val="00452BB9"/>
    <w:rsid w:val="00460080"/>
    <w:rsid w:val="004667E8"/>
    <w:rsid w:val="00476096"/>
    <w:rsid w:val="0048438F"/>
    <w:rsid w:val="00491063"/>
    <w:rsid w:val="00493D13"/>
    <w:rsid w:val="004B17B3"/>
    <w:rsid w:val="004B572F"/>
    <w:rsid w:val="004D0A60"/>
    <w:rsid w:val="004D1094"/>
    <w:rsid w:val="004D42BD"/>
    <w:rsid w:val="004D6596"/>
    <w:rsid w:val="004E2AA2"/>
    <w:rsid w:val="00513B99"/>
    <w:rsid w:val="0052232D"/>
    <w:rsid w:val="00523AE7"/>
    <w:rsid w:val="005250A1"/>
    <w:rsid w:val="00525721"/>
    <w:rsid w:val="00527EB1"/>
    <w:rsid w:val="00546ADE"/>
    <w:rsid w:val="00576987"/>
    <w:rsid w:val="00581E0D"/>
    <w:rsid w:val="00583524"/>
    <w:rsid w:val="0058352D"/>
    <w:rsid w:val="0059209E"/>
    <w:rsid w:val="005A5737"/>
    <w:rsid w:val="005A61ED"/>
    <w:rsid w:val="005B15D6"/>
    <w:rsid w:val="005C7322"/>
    <w:rsid w:val="005C7CE8"/>
    <w:rsid w:val="005D45D9"/>
    <w:rsid w:val="005E1442"/>
    <w:rsid w:val="005E45E5"/>
    <w:rsid w:val="005F56C2"/>
    <w:rsid w:val="005F6107"/>
    <w:rsid w:val="005F6474"/>
    <w:rsid w:val="0061357C"/>
    <w:rsid w:val="00654652"/>
    <w:rsid w:val="00655ABF"/>
    <w:rsid w:val="0066624D"/>
    <w:rsid w:val="00691434"/>
    <w:rsid w:val="00697A9E"/>
    <w:rsid w:val="006B72C0"/>
    <w:rsid w:val="006C3607"/>
    <w:rsid w:val="006C7FDD"/>
    <w:rsid w:val="006D53F4"/>
    <w:rsid w:val="006E1D7F"/>
    <w:rsid w:val="00700FEE"/>
    <w:rsid w:val="0072603B"/>
    <w:rsid w:val="00730856"/>
    <w:rsid w:val="007322AF"/>
    <w:rsid w:val="00736858"/>
    <w:rsid w:val="007511BB"/>
    <w:rsid w:val="00754458"/>
    <w:rsid w:val="00755685"/>
    <w:rsid w:val="0077166B"/>
    <w:rsid w:val="00783489"/>
    <w:rsid w:val="00783A00"/>
    <w:rsid w:val="007850DB"/>
    <w:rsid w:val="007A4B89"/>
    <w:rsid w:val="007A5DE8"/>
    <w:rsid w:val="007C3FC8"/>
    <w:rsid w:val="007E529B"/>
    <w:rsid w:val="007F2083"/>
    <w:rsid w:val="007F5B97"/>
    <w:rsid w:val="007F792F"/>
    <w:rsid w:val="0080724B"/>
    <w:rsid w:val="008107CE"/>
    <w:rsid w:val="0081176C"/>
    <w:rsid w:val="0081400B"/>
    <w:rsid w:val="00815A80"/>
    <w:rsid w:val="00822D56"/>
    <w:rsid w:val="00826B01"/>
    <w:rsid w:val="00831B63"/>
    <w:rsid w:val="0083458E"/>
    <w:rsid w:val="0085437F"/>
    <w:rsid w:val="00860518"/>
    <w:rsid w:val="008662EB"/>
    <w:rsid w:val="00876361"/>
    <w:rsid w:val="00876735"/>
    <w:rsid w:val="0088444A"/>
    <w:rsid w:val="00884F1D"/>
    <w:rsid w:val="008854F2"/>
    <w:rsid w:val="00885E86"/>
    <w:rsid w:val="008903D1"/>
    <w:rsid w:val="0089187D"/>
    <w:rsid w:val="008B50BE"/>
    <w:rsid w:val="008B7F9F"/>
    <w:rsid w:val="008C7086"/>
    <w:rsid w:val="008E46B7"/>
    <w:rsid w:val="008F7BEC"/>
    <w:rsid w:val="00902F64"/>
    <w:rsid w:val="00923C76"/>
    <w:rsid w:val="00925188"/>
    <w:rsid w:val="00933F9C"/>
    <w:rsid w:val="009355A9"/>
    <w:rsid w:val="0094109A"/>
    <w:rsid w:val="00941560"/>
    <w:rsid w:val="009420A6"/>
    <w:rsid w:val="00944E3B"/>
    <w:rsid w:val="0095138E"/>
    <w:rsid w:val="00954235"/>
    <w:rsid w:val="00957CE0"/>
    <w:rsid w:val="00965C3E"/>
    <w:rsid w:val="00970BF6"/>
    <w:rsid w:val="00981B74"/>
    <w:rsid w:val="00992126"/>
    <w:rsid w:val="009968DC"/>
    <w:rsid w:val="009A0BB0"/>
    <w:rsid w:val="009A7E83"/>
    <w:rsid w:val="009B39F1"/>
    <w:rsid w:val="009B46D5"/>
    <w:rsid w:val="009C640C"/>
    <w:rsid w:val="009D21B7"/>
    <w:rsid w:val="009F767D"/>
    <w:rsid w:val="00A1110E"/>
    <w:rsid w:val="00A15ED6"/>
    <w:rsid w:val="00A259A1"/>
    <w:rsid w:val="00A338A5"/>
    <w:rsid w:val="00A34E5B"/>
    <w:rsid w:val="00A425FA"/>
    <w:rsid w:val="00A463E1"/>
    <w:rsid w:val="00A51837"/>
    <w:rsid w:val="00A65B56"/>
    <w:rsid w:val="00A75DB4"/>
    <w:rsid w:val="00A92083"/>
    <w:rsid w:val="00AA4BE6"/>
    <w:rsid w:val="00AB3512"/>
    <w:rsid w:val="00AD1DED"/>
    <w:rsid w:val="00AD2A11"/>
    <w:rsid w:val="00AD30D4"/>
    <w:rsid w:val="00AD7925"/>
    <w:rsid w:val="00AE4072"/>
    <w:rsid w:val="00AE6DF4"/>
    <w:rsid w:val="00AF6455"/>
    <w:rsid w:val="00B10CCB"/>
    <w:rsid w:val="00B12962"/>
    <w:rsid w:val="00B17120"/>
    <w:rsid w:val="00B17747"/>
    <w:rsid w:val="00B20642"/>
    <w:rsid w:val="00B20A75"/>
    <w:rsid w:val="00B23B01"/>
    <w:rsid w:val="00B24892"/>
    <w:rsid w:val="00B439CD"/>
    <w:rsid w:val="00B65952"/>
    <w:rsid w:val="00B80ABA"/>
    <w:rsid w:val="00B82452"/>
    <w:rsid w:val="00B851F6"/>
    <w:rsid w:val="00B94D6B"/>
    <w:rsid w:val="00BA1429"/>
    <w:rsid w:val="00BA1A05"/>
    <w:rsid w:val="00BA5761"/>
    <w:rsid w:val="00BA7F7B"/>
    <w:rsid w:val="00BB243B"/>
    <w:rsid w:val="00BB3858"/>
    <w:rsid w:val="00BC7AA2"/>
    <w:rsid w:val="00BD05B9"/>
    <w:rsid w:val="00BD1344"/>
    <w:rsid w:val="00BD2B6C"/>
    <w:rsid w:val="00BD5C9B"/>
    <w:rsid w:val="00BD696C"/>
    <w:rsid w:val="00BD6CFE"/>
    <w:rsid w:val="00BF50E6"/>
    <w:rsid w:val="00C00C04"/>
    <w:rsid w:val="00C0606A"/>
    <w:rsid w:val="00C10747"/>
    <w:rsid w:val="00C22DCA"/>
    <w:rsid w:val="00C26BB2"/>
    <w:rsid w:val="00C615CC"/>
    <w:rsid w:val="00C61953"/>
    <w:rsid w:val="00C73203"/>
    <w:rsid w:val="00C84277"/>
    <w:rsid w:val="00C867B0"/>
    <w:rsid w:val="00C93524"/>
    <w:rsid w:val="00C95BFD"/>
    <w:rsid w:val="00CB1CAD"/>
    <w:rsid w:val="00CC21F1"/>
    <w:rsid w:val="00CF2FFC"/>
    <w:rsid w:val="00D02836"/>
    <w:rsid w:val="00D174BE"/>
    <w:rsid w:val="00D246A3"/>
    <w:rsid w:val="00D37EB4"/>
    <w:rsid w:val="00D41916"/>
    <w:rsid w:val="00D5044B"/>
    <w:rsid w:val="00D55B3C"/>
    <w:rsid w:val="00D57580"/>
    <w:rsid w:val="00D60388"/>
    <w:rsid w:val="00D71FC2"/>
    <w:rsid w:val="00D7261C"/>
    <w:rsid w:val="00D75B5B"/>
    <w:rsid w:val="00D77002"/>
    <w:rsid w:val="00D8104F"/>
    <w:rsid w:val="00D82223"/>
    <w:rsid w:val="00D86A09"/>
    <w:rsid w:val="00D924B5"/>
    <w:rsid w:val="00D927B8"/>
    <w:rsid w:val="00DA0E5B"/>
    <w:rsid w:val="00DA118B"/>
    <w:rsid w:val="00DA1B97"/>
    <w:rsid w:val="00DB29F6"/>
    <w:rsid w:val="00DB3195"/>
    <w:rsid w:val="00DB6371"/>
    <w:rsid w:val="00DC67FE"/>
    <w:rsid w:val="00DE2E39"/>
    <w:rsid w:val="00DE47B9"/>
    <w:rsid w:val="00DE47C1"/>
    <w:rsid w:val="00DF2C95"/>
    <w:rsid w:val="00E01FC5"/>
    <w:rsid w:val="00E06627"/>
    <w:rsid w:val="00E10C9D"/>
    <w:rsid w:val="00E15D90"/>
    <w:rsid w:val="00E16BE2"/>
    <w:rsid w:val="00E37F3C"/>
    <w:rsid w:val="00E42F92"/>
    <w:rsid w:val="00E44712"/>
    <w:rsid w:val="00E46199"/>
    <w:rsid w:val="00E60F2A"/>
    <w:rsid w:val="00E76C19"/>
    <w:rsid w:val="00E77066"/>
    <w:rsid w:val="00EA2F94"/>
    <w:rsid w:val="00EB0504"/>
    <w:rsid w:val="00EC6C0E"/>
    <w:rsid w:val="00ED715E"/>
    <w:rsid w:val="00EE03B5"/>
    <w:rsid w:val="00F130E9"/>
    <w:rsid w:val="00F13B88"/>
    <w:rsid w:val="00F23DBF"/>
    <w:rsid w:val="00F34F40"/>
    <w:rsid w:val="00F35AA2"/>
    <w:rsid w:val="00F412E0"/>
    <w:rsid w:val="00F46D94"/>
    <w:rsid w:val="00F55DB7"/>
    <w:rsid w:val="00F61F6A"/>
    <w:rsid w:val="00F737AB"/>
    <w:rsid w:val="00F8253D"/>
    <w:rsid w:val="00F91D89"/>
    <w:rsid w:val="00F922D2"/>
    <w:rsid w:val="00F964D9"/>
    <w:rsid w:val="00FA0046"/>
    <w:rsid w:val="00FA3056"/>
    <w:rsid w:val="00FD375D"/>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0862"/>
    <w:rPr>
      <w:rFonts w:ascii="Times New Roman" w:eastAsia="Times New Roman" w:hAnsi="Times New Roman"/>
      <w:sz w:val="24"/>
      <w:szCs w:val="24"/>
    </w:rPr>
  </w:style>
  <w:style w:type="paragraph" w:styleId="Heading1">
    <w:name w:val="heading 1"/>
    <w:basedOn w:val="Normal"/>
    <w:link w:val="Heading1Char"/>
    <w:uiPriority w:val="9"/>
    <w:qFormat/>
    <w:rsid w:val="003461BD"/>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55A9"/>
    <w:pPr>
      <w:tabs>
        <w:tab w:val="center" w:pos="4320"/>
        <w:tab w:val="right" w:pos="8640"/>
      </w:tabs>
    </w:pPr>
  </w:style>
  <w:style w:type="character" w:customStyle="1" w:styleId="HeaderChar">
    <w:name w:val="Header Char"/>
    <w:link w:val="Header"/>
    <w:rsid w:val="009355A9"/>
    <w:rPr>
      <w:rFonts w:ascii="Times New Roman" w:eastAsia="Times New Roman" w:hAnsi="Times New Roman" w:cs="Times New Roman"/>
      <w:sz w:val="24"/>
      <w:szCs w:val="24"/>
    </w:rPr>
  </w:style>
  <w:style w:type="paragraph" w:styleId="Footer">
    <w:name w:val="footer"/>
    <w:basedOn w:val="Normal"/>
    <w:link w:val="FooterChar"/>
    <w:uiPriority w:val="99"/>
    <w:rsid w:val="009355A9"/>
    <w:pPr>
      <w:tabs>
        <w:tab w:val="center" w:pos="4320"/>
        <w:tab w:val="right" w:pos="8640"/>
      </w:tabs>
    </w:pPr>
  </w:style>
  <w:style w:type="character" w:customStyle="1" w:styleId="FooterChar">
    <w:name w:val="Footer Char"/>
    <w:link w:val="Footer"/>
    <w:uiPriority w:val="99"/>
    <w:rsid w:val="009355A9"/>
    <w:rPr>
      <w:rFonts w:ascii="Times New Roman" w:eastAsia="Times New Roman" w:hAnsi="Times New Roman" w:cs="Times New Roman"/>
      <w:sz w:val="24"/>
      <w:szCs w:val="24"/>
    </w:rPr>
  </w:style>
  <w:style w:type="paragraph" w:customStyle="1" w:styleId="Els-Affiliation">
    <w:name w:val="Els-Affiliation"/>
    <w:next w:val="Normal"/>
    <w:rsid w:val="00024B3E"/>
    <w:pPr>
      <w:suppressAutoHyphens/>
      <w:spacing w:line="200" w:lineRule="exact"/>
      <w:jc w:val="center"/>
    </w:pPr>
    <w:rPr>
      <w:rFonts w:ascii="Times New Roman" w:eastAsia="SimSun" w:hAnsi="Times New Roman"/>
      <w:i/>
      <w:noProof/>
      <w:sz w:val="16"/>
    </w:rPr>
  </w:style>
  <w:style w:type="paragraph" w:customStyle="1" w:styleId="Els-Author">
    <w:name w:val="Els-Author"/>
    <w:next w:val="Normal"/>
    <w:rsid w:val="00024B3E"/>
    <w:pPr>
      <w:keepNext/>
      <w:suppressAutoHyphens/>
      <w:spacing w:after="160" w:line="300" w:lineRule="exact"/>
      <w:jc w:val="center"/>
    </w:pPr>
    <w:rPr>
      <w:rFonts w:ascii="Times New Roman" w:eastAsia="SimSun" w:hAnsi="Times New Roman"/>
      <w:noProof/>
      <w:sz w:val="26"/>
    </w:rPr>
  </w:style>
  <w:style w:type="paragraph" w:customStyle="1" w:styleId="Els-footnote">
    <w:name w:val="Els-footnote"/>
    <w:rsid w:val="00024B3E"/>
    <w:pPr>
      <w:keepLines/>
      <w:widowControl w:val="0"/>
      <w:spacing w:line="200" w:lineRule="exact"/>
      <w:ind w:firstLine="240"/>
      <w:jc w:val="both"/>
    </w:pPr>
    <w:rPr>
      <w:rFonts w:ascii="Times New Roman" w:eastAsia="SimSun" w:hAnsi="Times New Roman"/>
      <w:sz w:val="16"/>
    </w:rPr>
  </w:style>
  <w:style w:type="character" w:styleId="Hyperlink">
    <w:name w:val="Hyperlink"/>
    <w:uiPriority w:val="99"/>
    <w:unhideWhenUsed/>
    <w:rsid w:val="008C7086"/>
    <w:rPr>
      <w:color w:val="0000FF"/>
      <w:u w:val="single"/>
    </w:rPr>
  </w:style>
  <w:style w:type="paragraph" w:customStyle="1" w:styleId="Style">
    <w:name w:val="Style"/>
    <w:rsid w:val="00BD696C"/>
    <w:pPr>
      <w:widowControl w:val="0"/>
      <w:autoSpaceDE w:val="0"/>
      <w:autoSpaceDN w:val="0"/>
      <w:adjustRightInd w:val="0"/>
    </w:pPr>
    <w:rPr>
      <w:rFonts w:ascii="Times New Roman" w:eastAsia="Times New Roman" w:hAnsi="Times New Roman"/>
      <w:sz w:val="24"/>
      <w:szCs w:val="24"/>
    </w:rPr>
  </w:style>
  <w:style w:type="paragraph" w:customStyle="1" w:styleId="Els-body-text">
    <w:name w:val="Els-body-text"/>
    <w:rsid w:val="00AE4072"/>
    <w:pPr>
      <w:keepNext/>
      <w:spacing w:line="240" w:lineRule="exact"/>
      <w:ind w:firstLine="238"/>
      <w:jc w:val="both"/>
    </w:pPr>
    <w:rPr>
      <w:rFonts w:ascii="Times New Roman" w:eastAsia="SimSun" w:hAnsi="Times New Roman"/>
    </w:rPr>
  </w:style>
  <w:style w:type="paragraph" w:styleId="NormalWeb">
    <w:name w:val="Normal (Web)"/>
    <w:basedOn w:val="Normal"/>
    <w:uiPriority w:val="99"/>
    <w:semiHidden/>
    <w:unhideWhenUsed/>
    <w:rsid w:val="00165AD5"/>
    <w:pPr>
      <w:spacing w:before="100" w:beforeAutospacing="1" w:after="100" w:afterAutospacing="1"/>
    </w:pPr>
  </w:style>
  <w:style w:type="character" w:customStyle="1" w:styleId="shorttext1">
    <w:name w:val="short_text1"/>
    <w:rsid w:val="003E0677"/>
    <w:rPr>
      <w:sz w:val="22"/>
      <w:szCs w:val="22"/>
    </w:rPr>
  </w:style>
  <w:style w:type="character" w:styleId="CommentReference">
    <w:name w:val="annotation reference"/>
    <w:uiPriority w:val="99"/>
    <w:semiHidden/>
    <w:unhideWhenUsed/>
    <w:rsid w:val="00346472"/>
    <w:rPr>
      <w:sz w:val="16"/>
      <w:szCs w:val="16"/>
    </w:rPr>
  </w:style>
  <w:style w:type="paragraph" w:styleId="CommentText">
    <w:name w:val="annotation text"/>
    <w:basedOn w:val="Normal"/>
    <w:link w:val="CommentTextChar"/>
    <w:uiPriority w:val="99"/>
    <w:semiHidden/>
    <w:unhideWhenUsed/>
    <w:rsid w:val="00346472"/>
    <w:rPr>
      <w:sz w:val="20"/>
      <w:szCs w:val="20"/>
    </w:rPr>
  </w:style>
  <w:style w:type="character" w:customStyle="1" w:styleId="CommentTextChar">
    <w:name w:val="Comment Text Char"/>
    <w:link w:val="CommentText"/>
    <w:uiPriority w:val="99"/>
    <w:semiHidden/>
    <w:rsid w:val="0034647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472"/>
    <w:rPr>
      <w:b/>
      <w:bCs/>
    </w:rPr>
  </w:style>
  <w:style w:type="character" w:customStyle="1" w:styleId="CommentSubjectChar">
    <w:name w:val="Comment Subject Char"/>
    <w:link w:val="CommentSubject"/>
    <w:uiPriority w:val="99"/>
    <w:semiHidden/>
    <w:rsid w:val="00346472"/>
    <w:rPr>
      <w:rFonts w:ascii="Times New Roman" w:eastAsia="Times New Roman" w:hAnsi="Times New Roman"/>
      <w:b/>
      <w:bCs/>
    </w:rPr>
  </w:style>
  <w:style w:type="paragraph" w:styleId="BalloonText">
    <w:name w:val="Balloon Text"/>
    <w:basedOn w:val="Normal"/>
    <w:link w:val="BalloonTextChar"/>
    <w:uiPriority w:val="99"/>
    <w:semiHidden/>
    <w:unhideWhenUsed/>
    <w:rsid w:val="00346472"/>
    <w:rPr>
      <w:rFonts w:ascii="Segoe UI" w:hAnsi="Segoe UI" w:cs="Segoe UI"/>
      <w:sz w:val="18"/>
      <w:szCs w:val="18"/>
    </w:rPr>
  </w:style>
  <w:style w:type="character" w:customStyle="1" w:styleId="BalloonTextChar">
    <w:name w:val="Balloon Text Char"/>
    <w:link w:val="BalloonText"/>
    <w:uiPriority w:val="99"/>
    <w:semiHidden/>
    <w:rsid w:val="00346472"/>
    <w:rPr>
      <w:rFonts w:ascii="Segoe UI" w:eastAsia="Times New Roman" w:hAnsi="Segoe UI" w:cs="Segoe UI"/>
      <w:sz w:val="18"/>
      <w:szCs w:val="18"/>
    </w:rPr>
  </w:style>
  <w:style w:type="character" w:styleId="Emphasis">
    <w:name w:val="Emphasis"/>
    <w:uiPriority w:val="20"/>
    <w:qFormat/>
    <w:rsid w:val="004D0A60"/>
    <w:rPr>
      <w:i/>
      <w:iCs/>
    </w:rPr>
  </w:style>
  <w:style w:type="character" w:styleId="FollowedHyperlink">
    <w:name w:val="FollowedHyperlink"/>
    <w:uiPriority w:val="99"/>
    <w:semiHidden/>
    <w:unhideWhenUsed/>
    <w:rsid w:val="00BB3858"/>
    <w:rPr>
      <w:color w:val="954F72"/>
      <w:u w:val="single"/>
    </w:rPr>
  </w:style>
  <w:style w:type="character" w:customStyle="1" w:styleId="Heading1Char">
    <w:name w:val="Heading 1 Char"/>
    <w:link w:val="Heading1"/>
    <w:uiPriority w:val="9"/>
    <w:rsid w:val="003461BD"/>
    <w:rPr>
      <w:rFonts w:ascii="Times New Roman" w:eastAsia="Times New Roman" w:hAnsi="Times New Roman"/>
      <w:b/>
      <w:bCs/>
      <w:kern w:val="36"/>
      <w:sz w:val="48"/>
      <w:szCs w:val="48"/>
    </w:rPr>
  </w:style>
  <w:style w:type="paragraph" w:customStyle="1" w:styleId="sample-citation">
    <w:name w:val="sample-citation"/>
    <w:basedOn w:val="Normal"/>
    <w:rsid w:val="00AA4BE6"/>
    <w:pPr>
      <w:spacing w:before="100" w:beforeAutospacing="1" w:after="100" w:afterAutospacing="1"/>
    </w:pPr>
  </w:style>
  <w:style w:type="paragraph" w:styleId="ListParagraph">
    <w:name w:val="List Paragraph"/>
    <w:basedOn w:val="Normal"/>
    <w:uiPriority w:val="72"/>
    <w:qFormat/>
    <w:rsid w:val="00183EF8"/>
    <w:pPr>
      <w:ind w:left="720"/>
    </w:pPr>
  </w:style>
  <w:style w:type="table" w:customStyle="1" w:styleId="TableGrid1">
    <w:name w:val="Table Grid1"/>
    <w:basedOn w:val="TableNormal"/>
    <w:next w:val="TableGrid"/>
    <w:uiPriority w:val="59"/>
    <w:rsid w:val="0002126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21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D48C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0862"/>
    <w:rPr>
      <w:rFonts w:ascii="Times New Roman" w:eastAsia="Times New Roman" w:hAnsi="Times New Roman"/>
      <w:sz w:val="24"/>
      <w:szCs w:val="24"/>
    </w:rPr>
  </w:style>
  <w:style w:type="paragraph" w:styleId="Heading1">
    <w:name w:val="heading 1"/>
    <w:basedOn w:val="Normal"/>
    <w:link w:val="Heading1Char"/>
    <w:uiPriority w:val="9"/>
    <w:qFormat/>
    <w:rsid w:val="003461BD"/>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55A9"/>
    <w:pPr>
      <w:tabs>
        <w:tab w:val="center" w:pos="4320"/>
        <w:tab w:val="right" w:pos="8640"/>
      </w:tabs>
    </w:pPr>
  </w:style>
  <w:style w:type="character" w:customStyle="1" w:styleId="HeaderChar">
    <w:name w:val="Header Char"/>
    <w:link w:val="Header"/>
    <w:rsid w:val="009355A9"/>
    <w:rPr>
      <w:rFonts w:ascii="Times New Roman" w:eastAsia="Times New Roman" w:hAnsi="Times New Roman" w:cs="Times New Roman"/>
      <w:sz w:val="24"/>
      <w:szCs w:val="24"/>
    </w:rPr>
  </w:style>
  <w:style w:type="paragraph" w:styleId="Footer">
    <w:name w:val="footer"/>
    <w:basedOn w:val="Normal"/>
    <w:link w:val="FooterChar"/>
    <w:uiPriority w:val="99"/>
    <w:rsid w:val="009355A9"/>
    <w:pPr>
      <w:tabs>
        <w:tab w:val="center" w:pos="4320"/>
        <w:tab w:val="right" w:pos="8640"/>
      </w:tabs>
    </w:pPr>
  </w:style>
  <w:style w:type="character" w:customStyle="1" w:styleId="FooterChar">
    <w:name w:val="Footer Char"/>
    <w:link w:val="Footer"/>
    <w:uiPriority w:val="99"/>
    <w:rsid w:val="009355A9"/>
    <w:rPr>
      <w:rFonts w:ascii="Times New Roman" w:eastAsia="Times New Roman" w:hAnsi="Times New Roman" w:cs="Times New Roman"/>
      <w:sz w:val="24"/>
      <w:szCs w:val="24"/>
    </w:rPr>
  </w:style>
  <w:style w:type="paragraph" w:customStyle="1" w:styleId="Els-Affiliation">
    <w:name w:val="Els-Affiliation"/>
    <w:next w:val="Normal"/>
    <w:rsid w:val="00024B3E"/>
    <w:pPr>
      <w:suppressAutoHyphens/>
      <w:spacing w:line="200" w:lineRule="exact"/>
      <w:jc w:val="center"/>
    </w:pPr>
    <w:rPr>
      <w:rFonts w:ascii="Times New Roman" w:eastAsia="SimSun" w:hAnsi="Times New Roman"/>
      <w:i/>
      <w:noProof/>
      <w:sz w:val="16"/>
    </w:rPr>
  </w:style>
  <w:style w:type="paragraph" w:customStyle="1" w:styleId="Els-Author">
    <w:name w:val="Els-Author"/>
    <w:next w:val="Normal"/>
    <w:rsid w:val="00024B3E"/>
    <w:pPr>
      <w:keepNext/>
      <w:suppressAutoHyphens/>
      <w:spacing w:after="160" w:line="300" w:lineRule="exact"/>
      <w:jc w:val="center"/>
    </w:pPr>
    <w:rPr>
      <w:rFonts w:ascii="Times New Roman" w:eastAsia="SimSun" w:hAnsi="Times New Roman"/>
      <w:noProof/>
      <w:sz w:val="26"/>
    </w:rPr>
  </w:style>
  <w:style w:type="paragraph" w:customStyle="1" w:styleId="Els-footnote">
    <w:name w:val="Els-footnote"/>
    <w:rsid w:val="00024B3E"/>
    <w:pPr>
      <w:keepLines/>
      <w:widowControl w:val="0"/>
      <w:spacing w:line="200" w:lineRule="exact"/>
      <w:ind w:firstLine="240"/>
      <w:jc w:val="both"/>
    </w:pPr>
    <w:rPr>
      <w:rFonts w:ascii="Times New Roman" w:eastAsia="SimSun" w:hAnsi="Times New Roman"/>
      <w:sz w:val="16"/>
    </w:rPr>
  </w:style>
  <w:style w:type="character" w:styleId="Hyperlink">
    <w:name w:val="Hyperlink"/>
    <w:uiPriority w:val="99"/>
    <w:unhideWhenUsed/>
    <w:rsid w:val="008C7086"/>
    <w:rPr>
      <w:color w:val="0000FF"/>
      <w:u w:val="single"/>
    </w:rPr>
  </w:style>
  <w:style w:type="paragraph" w:customStyle="1" w:styleId="Style">
    <w:name w:val="Style"/>
    <w:rsid w:val="00BD696C"/>
    <w:pPr>
      <w:widowControl w:val="0"/>
      <w:autoSpaceDE w:val="0"/>
      <w:autoSpaceDN w:val="0"/>
      <w:adjustRightInd w:val="0"/>
    </w:pPr>
    <w:rPr>
      <w:rFonts w:ascii="Times New Roman" w:eastAsia="Times New Roman" w:hAnsi="Times New Roman"/>
      <w:sz w:val="24"/>
      <w:szCs w:val="24"/>
    </w:rPr>
  </w:style>
  <w:style w:type="paragraph" w:customStyle="1" w:styleId="Els-body-text">
    <w:name w:val="Els-body-text"/>
    <w:rsid w:val="00AE4072"/>
    <w:pPr>
      <w:keepNext/>
      <w:spacing w:line="240" w:lineRule="exact"/>
      <w:ind w:firstLine="238"/>
      <w:jc w:val="both"/>
    </w:pPr>
    <w:rPr>
      <w:rFonts w:ascii="Times New Roman" w:eastAsia="SimSun" w:hAnsi="Times New Roman"/>
    </w:rPr>
  </w:style>
  <w:style w:type="paragraph" w:styleId="NormalWeb">
    <w:name w:val="Normal (Web)"/>
    <w:basedOn w:val="Normal"/>
    <w:uiPriority w:val="99"/>
    <w:semiHidden/>
    <w:unhideWhenUsed/>
    <w:rsid w:val="00165AD5"/>
    <w:pPr>
      <w:spacing w:before="100" w:beforeAutospacing="1" w:after="100" w:afterAutospacing="1"/>
    </w:pPr>
  </w:style>
  <w:style w:type="character" w:customStyle="1" w:styleId="shorttext1">
    <w:name w:val="short_text1"/>
    <w:rsid w:val="003E0677"/>
    <w:rPr>
      <w:sz w:val="22"/>
      <w:szCs w:val="22"/>
    </w:rPr>
  </w:style>
  <w:style w:type="character" w:styleId="CommentReference">
    <w:name w:val="annotation reference"/>
    <w:uiPriority w:val="99"/>
    <w:semiHidden/>
    <w:unhideWhenUsed/>
    <w:rsid w:val="00346472"/>
    <w:rPr>
      <w:sz w:val="16"/>
      <w:szCs w:val="16"/>
    </w:rPr>
  </w:style>
  <w:style w:type="paragraph" w:styleId="CommentText">
    <w:name w:val="annotation text"/>
    <w:basedOn w:val="Normal"/>
    <w:link w:val="CommentTextChar"/>
    <w:uiPriority w:val="99"/>
    <w:semiHidden/>
    <w:unhideWhenUsed/>
    <w:rsid w:val="00346472"/>
    <w:rPr>
      <w:sz w:val="20"/>
      <w:szCs w:val="20"/>
    </w:rPr>
  </w:style>
  <w:style w:type="character" w:customStyle="1" w:styleId="CommentTextChar">
    <w:name w:val="Comment Text Char"/>
    <w:link w:val="CommentText"/>
    <w:uiPriority w:val="99"/>
    <w:semiHidden/>
    <w:rsid w:val="0034647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472"/>
    <w:rPr>
      <w:b/>
      <w:bCs/>
    </w:rPr>
  </w:style>
  <w:style w:type="character" w:customStyle="1" w:styleId="CommentSubjectChar">
    <w:name w:val="Comment Subject Char"/>
    <w:link w:val="CommentSubject"/>
    <w:uiPriority w:val="99"/>
    <w:semiHidden/>
    <w:rsid w:val="00346472"/>
    <w:rPr>
      <w:rFonts w:ascii="Times New Roman" w:eastAsia="Times New Roman" w:hAnsi="Times New Roman"/>
      <w:b/>
      <w:bCs/>
    </w:rPr>
  </w:style>
  <w:style w:type="paragraph" w:styleId="BalloonText">
    <w:name w:val="Balloon Text"/>
    <w:basedOn w:val="Normal"/>
    <w:link w:val="BalloonTextChar"/>
    <w:uiPriority w:val="99"/>
    <w:semiHidden/>
    <w:unhideWhenUsed/>
    <w:rsid w:val="00346472"/>
    <w:rPr>
      <w:rFonts w:ascii="Segoe UI" w:hAnsi="Segoe UI" w:cs="Segoe UI"/>
      <w:sz w:val="18"/>
      <w:szCs w:val="18"/>
    </w:rPr>
  </w:style>
  <w:style w:type="character" w:customStyle="1" w:styleId="BalloonTextChar">
    <w:name w:val="Balloon Text Char"/>
    <w:link w:val="BalloonText"/>
    <w:uiPriority w:val="99"/>
    <w:semiHidden/>
    <w:rsid w:val="00346472"/>
    <w:rPr>
      <w:rFonts w:ascii="Segoe UI" w:eastAsia="Times New Roman" w:hAnsi="Segoe UI" w:cs="Segoe UI"/>
      <w:sz w:val="18"/>
      <w:szCs w:val="18"/>
    </w:rPr>
  </w:style>
  <w:style w:type="character" w:styleId="Emphasis">
    <w:name w:val="Emphasis"/>
    <w:uiPriority w:val="20"/>
    <w:qFormat/>
    <w:rsid w:val="004D0A60"/>
    <w:rPr>
      <w:i/>
      <w:iCs/>
    </w:rPr>
  </w:style>
  <w:style w:type="character" w:styleId="FollowedHyperlink">
    <w:name w:val="FollowedHyperlink"/>
    <w:uiPriority w:val="99"/>
    <w:semiHidden/>
    <w:unhideWhenUsed/>
    <w:rsid w:val="00BB3858"/>
    <w:rPr>
      <w:color w:val="954F72"/>
      <w:u w:val="single"/>
    </w:rPr>
  </w:style>
  <w:style w:type="character" w:customStyle="1" w:styleId="Heading1Char">
    <w:name w:val="Heading 1 Char"/>
    <w:link w:val="Heading1"/>
    <w:uiPriority w:val="9"/>
    <w:rsid w:val="003461BD"/>
    <w:rPr>
      <w:rFonts w:ascii="Times New Roman" w:eastAsia="Times New Roman" w:hAnsi="Times New Roman"/>
      <w:b/>
      <w:bCs/>
      <w:kern w:val="36"/>
      <w:sz w:val="48"/>
      <w:szCs w:val="48"/>
    </w:rPr>
  </w:style>
  <w:style w:type="paragraph" w:customStyle="1" w:styleId="sample-citation">
    <w:name w:val="sample-citation"/>
    <w:basedOn w:val="Normal"/>
    <w:rsid w:val="00AA4BE6"/>
    <w:pPr>
      <w:spacing w:before="100" w:beforeAutospacing="1" w:after="100" w:afterAutospacing="1"/>
    </w:pPr>
  </w:style>
  <w:style w:type="paragraph" w:styleId="ListParagraph">
    <w:name w:val="List Paragraph"/>
    <w:basedOn w:val="Normal"/>
    <w:uiPriority w:val="72"/>
    <w:qFormat/>
    <w:rsid w:val="00183EF8"/>
    <w:pPr>
      <w:ind w:left="720"/>
    </w:pPr>
  </w:style>
  <w:style w:type="table" w:customStyle="1" w:styleId="TableGrid1">
    <w:name w:val="Table Grid1"/>
    <w:basedOn w:val="TableNormal"/>
    <w:next w:val="TableGrid"/>
    <w:uiPriority w:val="59"/>
    <w:rsid w:val="0002126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21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D48C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306">
      <w:bodyDiv w:val="1"/>
      <w:marLeft w:val="0"/>
      <w:marRight w:val="0"/>
      <w:marTop w:val="0"/>
      <w:marBottom w:val="0"/>
      <w:divBdr>
        <w:top w:val="none" w:sz="0" w:space="0" w:color="auto"/>
        <w:left w:val="none" w:sz="0" w:space="0" w:color="auto"/>
        <w:bottom w:val="none" w:sz="0" w:space="0" w:color="auto"/>
        <w:right w:val="none" w:sz="0" w:space="0" w:color="auto"/>
      </w:divBdr>
      <w:divsChild>
        <w:div w:id="635141529">
          <w:marLeft w:val="0"/>
          <w:marRight w:val="0"/>
          <w:marTop w:val="0"/>
          <w:marBottom w:val="0"/>
          <w:divBdr>
            <w:top w:val="single" w:sz="6" w:space="4" w:color="auto"/>
            <w:left w:val="single" w:sz="6" w:space="4" w:color="auto"/>
            <w:bottom w:val="single" w:sz="6" w:space="4" w:color="auto"/>
            <w:right w:val="single" w:sz="6" w:space="4" w:color="auto"/>
          </w:divBdr>
          <w:divsChild>
            <w:div w:id="7178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905">
      <w:bodyDiv w:val="1"/>
      <w:marLeft w:val="0"/>
      <w:marRight w:val="0"/>
      <w:marTop w:val="0"/>
      <w:marBottom w:val="0"/>
      <w:divBdr>
        <w:top w:val="none" w:sz="0" w:space="0" w:color="auto"/>
        <w:left w:val="none" w:sz="0" w:space="0" w:color="auto"/>
        <w:bottom w:val="none" w:sz="0" w:space="0" w:color="auto"/>
        <w:right w:val="none" w:sz="0" w:space="0" w:color="auto"/>
      </w:divBdr>
    </w:div>
    <w:div w:id="556598931">
      <w:bodyDiv w:val="1"/>
      <w:marLeft w:val="0"/>
      <w:marRight w:val="0"/>
      <w:marTop w:val="0"/>
      <w:marBottom w:val="0"/>
      <w:divBdr>
        <w:top w:val="none" w:sz="0" w:space="0" w:color="auto"/>
        <w:left w:val="none" w:sz="0" w:space="0" w:color="auto"/>
        <w:bottom w:val="none" w:sz="0" w:space="0" w:color="auto"/>
        <w:right w:val="none" w:sz="0" w:space="0" w:color="auto"/>
      </w:divBdr>
    </w:div>
    <w:div w:id="791170277">
      <w:bodyDiv w:val="1"/>
      <w:marLeft w:val="0"/>
      <w:marRight w:val="0"/>
      <w:marTop w:val="0"/>
      <w:marBottom w:val="0"/>
      <w:divBdr>
        <w:top w:val="none" w:sz="0" w:space="0" w:color="auto"/>
        <w:left w:val="none" w:sz="0" w:space="0" w:color="auto"/>
        <w:bottom w:val="none" w:sz="0" w:space="0" w:color="auto"/>
        <w:right w:val="none" w:sz="0" w:space="0" w:color="auto"/>
      </w:divBdr>
    </w:div>
    <w:div w:id="827860690">
      <w:bodyDiv w:val="1"/>
      <w:marLeft w:val="0"/>
      <w:marRight w:val="0"/>
      <w:marTop w:val="0"/>
      <w:marBottom w:val="0"/>
      <w:divBdr>
        <w:top w:val="none" w:sz="0" w:space="0" w:color="auto"/>
        <w:left w:val="none" w:sz="0" w:space="0" w:color="auto"/>
        <w:bottom w:val="none" w:sz="0" w:space="0" w:color="auto"/>
        <w:right w:val="none" w:sz="0" w:space="0" w:color="auto"/>
      </w:divBdr>
    </w:div>
    <w:div w:id="963969971">
      <w:bodyDiv w:val="1"/>
      <w:marLeft w:val="0"/>
      <w:marRight w:val="0"/>
      <w:marTop w:val="0"/>
      <w:marBottom w:val="0"/>
      <w:divBdr>
        <w:top w:val="none" w:sz="0" w:space="0" w:color="auto"/>
        <w:left w:val="none" w:sz="0" w:space="0" w:color="auto"/>
        <w:bottom w:val="none" w:sz="0" w:space="0" w:color="auto"/>
        <w:right w:val="none" w:sz="0" w:space="0" w:color="auto"/>
      </w:divBdr>
    </w:div>
    <w:div w:id="1254971221">
      <w:bodyDiv w:val="1"/>
      <w:marLeft w:val="0"/>
      <w:marRight w:val="0"/>
      <w:marTop w:val="0"/>
      <w:marBottom w:val="0"/>
      <w:divBdr>
        <w:top w:val="none" w:sz="0" w:space="0" w:color="auto"/>
        <w:left w:val="none" w:sz="0" w:space="0" w:color="auto"/>
        <w:bottom w:val="none" w:sz="0" w:space="0" w:color="auto"/>
        <w:right w:val="none" w:sz="0" w:space="0" w:color="auto"/>
      </w:divBdr>
      <w:divsChild>
        <w:div w:id="1945069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5878318">
      <w:bodyDiv w:val="1"/>
      <w:marLeft w:val="0"/>
      <w:marRight w:val="0"/>
      <w:marTop w:val="0"/>
      <w:marBottom w:val="0"/>
      <w:divBdr>
        <w:top w:val="none" w:sz="0" w:space="0" w:color="auto"/>
        <w:left w:val="none" w:sz="0" w:space="0" w:color="auto"/>
        <w:bottom w:val="none" w:sz="0" w:space="0" w:color="auto"/>
        <w:right w:val="none" w:sz="0" w:space="0" w:color="auto"/>
      </w:divBdr>
    </w:div>
    <w:div w:id="1584561076">
      <w:bodyDiv w:val="1"/>
      <w:marLeft w:val="0"/>
      <w:marRight w:val="0"/>
      <w:marTop w:val="0"/>
      <w:marBottom w:val="0"/>
      <w:divBdr>
        <w:top w:val="none" w:sz="0" w:space="0" w:color="auto"/>
        <w:left w:val="none" w:sz="0" w:space="0" w:color="auto"/>
        <w:bottom w:val="none" w:sz="0" w:space="0" w:color="auto"/>
        <w:right w:val="none" w:sz="0" w:space="0" w:color="auto"/>
      </w:divBdr>
      <w:divsChild>
        <w:div w:id="2056199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66755999">
      <w:bodyDiv w:val="1"/>
      <w:marLeft w:val="0"/>
      <w:marRight w:val="0"/>
      <w:marTop w:val="0"/>
      <w:marBottom w:val="0"/>
      <w:divBdr>
        <w:top w:val="none" w:sz="0" w:space="0" w:color="auto"/>
        <w:left w:val="none" w:sz="0" w:space="0" w:color="auto"/>
        <w:bottom w:val="none" w:sz="0" w:space="0" w:color="auto"/>
        <w:right w:val="none" w:sz="0" w:space="0" w:color="auto"/>
      </w:divBdr>
      <w:divsChild>
        <w:div w:id="1761442208">
          <w:marLeft w:val="0"/>
          <w:marRight w:val="0"/>
          <w:marTop w:val="0"/>
          <w:marBottom w:val="0"/>
          <w:divBdr>
            <w:top w:val="none" w:sz="0" w:space="0" w:color="auto"/>
            <w:left w:val="none" w:sz="0" w:space="0" w:color="auto"/>
            <w:bottom w:val="none" w:sz="0" w:space="0" w:color="auto"/>
            <w:right w:val="none" w:sz="0" w:space="0" w:color="auto"/>
          </w:divBdr>
          <w:divsChild>
            <w:div w:id="1846743361">
              <w:marLeft w:val="0"/>
              <w:marRight w:val="0"/>
              <w:marTop w:val="0"/>
              <w:marBottom w:val="0"/>
              <w:divBdr>
                <w:top w:val="none" w:sz="0" w:space="0" w:color="auto"/>
                <w:left w:val="none" w:sz="0" w:space="0" w:color="auto"/>
                <w:bottom w:val="none" w:sz="0" w:space="0" w:color="auto"/>
                <w:right w:val="none" w:sz="0" w:space="0" w:color="auto"/>
              </w:divBdr>
              <w:divsChild>
                <w:div w:id="260799936">
                  <w:marLeft w:val="0"/>
                  <w:marRight w:val="0"/>
                  <w:marTop w:val="0"/>
                  <w:marBottom w:val="0"/>
                  <w:divBdr>
                    <w:top w:val="none" w:sz="0" w:space="0" w:color="auto"/>
                    <w:left w:val="none" w:sz="0" w:space="0" w:color="auto"/>
                    <w:bottom w:val="none" w:sz="0" w:space="0" w:color="auto"/>
                    <w:right w:val="none" w:sz="0" w:space="0" w:color="auto"/>
                  </w:divBdr>
                  <w:divsChild>
                    <w:div w:id="843784198">
                      <w:marLeft w:val="0"/>
                      <w:marRight w:val="0"/>
                      <w:marTop w:val="0"/>
                      <w:marBottom w:val="0"/>
                      <w:divBdr>
                        <w:top w:val="none" w:sz="0" w:space="0" w:color="auto"/>
                        <w:left w:val="none" w:sz="0" w:space="0" w:color="auto"/>
                        <w:bottom w:val="none" w:sz="0" w:space="0" w:color="auto"/>
                        <w:right w:val="none" w:sz="0" w:space="0" w:color="auto"/>
                      </w:divBdr>
                      <w:divsChild>
                        <w:div w:id="1585264452">
                          <w:marLeft w:val="0"/>
                          <w:marRight w:val="0"/>
                          <w:marTop w:val="0"/>
                          <w:marBottom w:val="300"/>
                          <w:divBdr>
                            <w:top w:val="single" w:sz="12" w:space="0" w:color="D5DEE7"/>
                            <w:left w:val="single" w:sz="12" w:space="0" w:color="D5DEE7"/>
                            <w:bottom w:val="single" w:sz="12" w:space="0" w:color="D5DEE7"/>
                            <w:right w:val="single" w:sz="12" w:space="0" w:color="D5DEE7"/>
                          </w:divBdr>
                          <w:divsChild>
                            <w:div w:id="425811353">
                              <w:marLeft w:val="0"/>
                              <w:marRight w:val="0"/>
                              <w:marTop w:val="0"/>
                              <w:marBottom w:val="0"/>
                              <w:divBdr>
                                <w:top w:val="none" w:sz="0" w:space="0" w:color="auto"/>
                                <w:left w:val="none" w:sz="0" w:space="0" w:color="auto"/>
                                <w:bottom w:val="none" w:sz="0" w:space="0" w:color="auto"/>
                                <w:right w:val="none" w:sz="0" w:space="0" w:color="auto"/>
                              </w:divBdr>
                              <w:divsChild>
                                <w:div w:id="2130004647">
                                  <w:marLeft w:val="0"/>
                                  <w:marRight w:val="0"/>
                                  <w:marTop w:val="0"/>
                                  <w:marBottom w:val="0"/>
                                  <w:divBdr>
                                    <w:top w:val="none" w:sz="0" w:space="0" w:color="auto"/>
                                    <w:left w:val="none" w:sz="0" w:space="0" w:color="auto"/>
                                    <w:bottom w:val="none" w:sz="0" w:space="0" w:color="auto"/>
                                    <w:right w:val="none" w:sz="0" w:space="0" w:color="auto"/>
                                  </w:divBdr>
                                  <w:divsChild>
                                    <w:div w:id="1206210859">
                                      <w:marLeft w:val="0"/>
                                      <w:marRight w:val="0"/>
                                      <w:marTop w:val="0"/>
                                      <w:marBottom w:val="0"/>
                                      <w:divBdr>
                                        <w:top w:val="single" w:sz="6" w:space="2" w:color="BBBBBB"/>
                                        <w:left w:val="single" w:sz="6" w:space="2" w:color="BBBBBB"/>
                                        <w:bottom w:val="single" w:sz="6" w:space="2" w:color="BBBBBB"/>
                                        <w:right w:val="single" w:sz="6" w:space="2" w:color="BBBBBB"/>
                                      </w:divBdr>
                                      <w:divsChild>
                                        <w:div w:id="451944859">
                                          <w:marLeft w:val="0"/>
                                          <w:marRight w:val="0"/>
                                          <w:marTop w:val="0"/>
                                          <w:marBottom w:val="0"/>
                                          <w:divBdr>
                                            <w:top w:val="single" w:sz="2" w:space="8" w:color="BBBBBB"/>
                                            <w:left w:val="single" w:sz="2" w:space="8" w:color="BBBBBB"/>
                                            <w:bottom w:val="single" w:sz="2" w:space="8" w:color="BBBBBB"/>
                                            <w:right w:val="single" w:sz="2" w:space="8" w:color="BBBBBB"/>
                                          </w:divBdr>
                                          <w:divsChild>
                                            <w:div w:id="1824199298">
                                              <w:marLeft w:val="0"/>
                                              <w:marRight w:val="0"/>
                                              <w:marTop w:val="0"/>
                                              <w:marBottom w:val="0"/>
                                              <w:divBdr>
                                                <w:top w:val="none" w:sz="0" w:space="0" w:color="auto"/>
                                                <w:left w:val="none" w:sz="0" w:space="0" w:color="auto"/>
                                                <w:bottom w:val="none" w:sz="0" w:space="0" w:color="auto"/>
                                                <w:right w:val="none" w:sz="0" w:space="0" w:color="auto"/>
                                              </w:divBdr>
                                              <w:divsChild>
                                                <w:div w:id="1366104025">
                                                  <w:marLeft w:val="0"/>
                                                  <w:marRight w:val="0"/>
                                                  <w:marTop w:val="0"/>
                                                  <w:marBottom w:val="0"/>
                                                  <w:divBdr>
                                                    <w:top w:val="single" w:sz="6" w:space="4" w:color="auto"/>
                                                    <w:left w:val="single" w:sz="6" w:space="4" w:color="auto"/>
                                                    <w:bottom w:val="single" w:sz="6" w:space="4" w:color="auto"/>
                                                    <w:right w:val="single" w:sz="6" w:space="4" w:color="auto"/>
                                                  </w:divBdr>
                                                  <w:divsChild>
                                                    <w:div w:id="12826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115928">
      <w:bodyDiv w:val="1"/>
      <w:marLeft w:val="0"/>
      <w:marRight w:val="0"/>
      <w:marTop w:val="0"/>
      <w:marBottom w:val="0"/>
      <w:divBdr>
        <w:top w:val="none" w:sz="0" w:space="0" w:color="auto"/>
        <w:left w:val="none" w:sz="0" w:space="0" w:color="auto"/>
        <w:bottom w:val="none" w:sz="0" w:space="0" w:color="auto"/>
        <w:right w:val="none" w:sz="0" w:space="0" w:color="auto"/>
      </w:divBdr>
      <w:divsChild>
        <w:div w:id="289630989">
          <w:marLeft w:val="0"/>
          <w:marRight w:val="0"/>
          <w:marTop w:val="100"/>
          <w:marBottom w:val="100"/>
          <w:divBdr>
            <w:top w:val="none" w:sz="0" w:space="0" w:color="auto"/>
            <w:left w:val="none" w:sz="0" w:space="0" w:color="auto"/>
            <w:bottom w:val="none" w:sz="0" w:space="0" w:color="auto"/>
            <w:right w:val="none" w:sz="0" w:space="0" w:color="auto"/>
          </w:divBdr>
          <w:divsChild>
            <w:div w:id="928659207">
              <w:marLeft w:val="0"/>
              <w:marRight w:val="0"/>
              <w:marTop w:val="0"/>
              <w:marBottom w:val="0"/>
              <w:divBdr>
                <w:top w:val="none" w:sz="0" w:space="0" w:color="auto"/>
                <w:left w:val="none" w:sz="0" w:space="0" w:color="auto"/>
                <w:bottom w:val="none" w:sz="0" w:space="0" w:color="auto"/>
                <w:right w:val="none" w:sz="0" w:space="0" w:color="auto"/>
              </w:divBdr>
              <w:divsChild>
                <w:div w:id="1508180273">
                  <w:marLeft w:val="0"/>
                  <w:marRight w:val="0"/>
                  <w:marTop w:val="450"/>
                  <w:marBottom w:val="225"/>
                  <w:divBdr>
                    <w:top w:val="single" w:sz="12" w:space="0" w:color="BBBBBB"/>
                    <w:left w:val="single" w:sz="12" w:space="4" w:color="BBBBBB"/>
                    <w:bottom w:val="single" w:sz="12" w:space="0" w:color="BBBBBB"/>
                    <w:right w:val="single" w:sz="12" w:space="4" w:color="BBBBBB"/>
                  </w:divBdr>
                  <w:divsChild>
                    <w:div w:id="16092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20Dr.%20Agustinus%20Nih..hehehehe\Seminar\Seminar%20Internasional%20Enterpreneurship%202012\Abstract_ICEBM%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Abstract_ICEBM 2012</Template>
  <TotalTime>1</TotalTime>
  <Pages>10</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2018-07-09T15:43:00Z</cp:lastPrinted>
  <dcterms:created xsi:type="dcterms:W3CDTF">2018-11-07T12:07:00Z</dcterms:created>
  <dcterms:modified xsi:type="dcterms:W3CDTF">2018-11-07T12:07:00Z</dcterms:modified>
</cp:coreProperties>
</file>